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6FB5">
      <w:pPr>
        <w:spacing w:before="140" w:line="222" w:lineRule="auto"/>
        <w:jc w:val="center"/>
        <w:rPr>
          <w:rFonts w:ascii="黑体" w:hAnsi="黑体" w:eastAsia="黑体" w:cs="黑体"/>
          <w:b w:val="0"/>
          <w:bCs w:val="0"/>
          <w:sz w:val="44"/>
          <w:szCs w:val="44"/>
          <w:highlight w:val="none"/>
        </w:rPr>
      </w:pPr>
      <w:r>
        <w:rPr>
          <w:rFonts w:ascii="黑体" w:hAnsi="黑体" w:eastAsia="黑体" w:cs="黑体"/>
          <w:b w:val="0"/>
          <w:bCs w:val="0"/>
          <w:spacing w:val="-4"/>
          <w:sz w:val="44"/>
          <w:szCs w:val="44"/>
          <w:highlight w:val="none"/>
        </w:rPr>
        <w:t>江西联兴公路工程有限公司</w:t>
      </w:r>
    </w:p>
    <w:p w14:paraId="25008401">
      <w:pPr>
        <w:spacing w:before="114" w:line="219" w:lineRule="auto"/>
        <w:jc w:val="center"/>
        <w:rPr>
          <w:rFonts w:hint="eastAsia" w:ascii="宋体" w:hAnsi="宋体" w:eastAsia="宋体" w:cs="宋体"/>
          <w:sz w:val="44"/>
          <w:szCs w:val="44"/>
          <w:highlight w:val="none"/>
          <w:lang w:eastAsia="zh-CN"/>
        </w:rPr>
      </w:pPr>
      <w:r>
        <w:rPr>
          <w:rFonts w:hint="eastAsia" w:ascii="宋体" w:hAnsi="宋体" w:eastAsia="宋体" w:cs="宋体"/>
          <w:b/>
          <w:bCs/>
          <w:spacing w:val="2"/>
          <w:sz w:val="44"/>
          <w:szCs w:val="44"/>
          <w:highlight w:val="none"/>
          <w:lang w:eastAsia="zh-CN"/>
        </w:rPr>
        <w:t>2026-2027年</w:t>
      </w:r>
      <w:r>
        <w:rPr>
          <w:rFonts w:hint="eastAsia" w:ascii="宋体" w:hAnsi="宋体" w:eastAsia="宋体" w:cs="宋体"/>
          <w:b/>
          <w:bCs/>
          <w:spacing w:val="2"/>
          <w:sz w:val="44"/>
          <w:szCs w:val="44"/>
          <w:highlight w:val="none"/>
        </w:rPr>
        <w:t>拖车租赁</w:t>
      </w:r>
      <w:r>
        <w:rPr>
          <w:rFonts w:hint="eastAsia" w:ascii="宋体" w:hAnsi="宋体" w:eastAsia="宋体" w:cs="宋体"/>
          <w:b/>
          <w:bCs/>
          <w:spacing w:val="2"/>
          <w:sz w:val="44"/>
          <w:szCs w:val="44"/>
          <w:highlight w:val="none"/>
          <w:lang w:val="en-US" w:eastAsia="zh-CN"/>
        </w:rPr>
        <w:t>采购</w:t>
      </w:r>
      <w:r>
        <w:rPr>
          <w:rFonts w:hint="eastAsia" w:ascii="宋体" w:hAnsi="宋体" w:eastAsia="宋体" w:cs="宋体"/>
          <w:b/>
          <w:bCs/>
          <w:spacing w:val="2"/>
          <w:sz w:val="44"/>
          <w:szCs w:val="44"/>
          <w:highlight w:val="none"/>
        </w:rPr>
        <w:t>项目</w:t>
      </w:r>
    </w:p>
    <w:p w14:paraId="120A9C27">
      <w:pPr>
        <w:spacing w:line="257" w:lineRule="auto"/>
        <w:rPr>
          <w:highlight w:val="none"/>
        </w:rPr>
      </w:pPr>
    </w:p>
    <w:p w14:paraId="28A08C89">
      <w:pPr>
        <w:spacing w:line="258" w:lineRule="auto"/>
        <w:rPr>
          <w:highlight w:val="none"/>
        </w:rPr>
      </w:pPr>
    </w:p>
    <w:p w14:paraId="0FC3DCBF">
      <w:pPr>
        <w:spacing w:line="258" w:lineRule="auto"/>
        <w:rPr>
          <w:highlight w:val="none"/>
        </w:rPr>
      </w:pPr>
    </w:p>
    <w:p w14:paraId="07A00825">
      <w:pPr>
        <w:spacing w:line="258" w:lineRule="auto"/>
        <w:rPr>
          <w:highlight w:val="none"/>
        </w:rPr>
      </w:pPr>
    </w:p>
    <w:p w14:paraId="2622108C">
      <w:pPr>
        <w:pStyle w:val="2"/>
        <w:rPr>
          <w:highlight w:val="none"/>
        </w:rPr>
      </w:pPr>
    </w:p>
    <w:p w14:paraId="06110AE2">
      <w:pPr>
        <w:spacing w:line="258" w:lineRule="auto"/>
        <w:rPr>
          <w:highlight w:val="none"/>
        </w:rPr>
      </w:pPr>
    </w:p>
    <w:p w14:paraId="2F518933">
      <w:pPr>
        <w:spacing w:line="258" w:lineRule="auto"/>
        <w:rPr>
          <w:highlight w:val="none"/>
        </w:rPr>
      </w:pPr>
    </w:p>
    <w:p w14:paraId="55D0CCB1">
      <w:pPr>
        <w:spacing w:line="258" w:lineRule="auto"/>
        <w:rPr>
          <w:highlight w:val="none"/>
        </w:rPr>
      </w:pPr>
    </w:p>
    <w:p w14:paraId="31CF676B">
      <w:pPr>
        <w:spacing w:before="221" w:line="218" w:lineRule="auto"/>
        <w:jc w:val="center"/>
        <w:rPr>
          <w:rFonts w:ascii="宋体" w:hAnsi="宋体" w:eastAsia="宋体" w:cs="宋体"/>
          <w:sz w:val="68"/>
          <w:szCs w:val="68"/>
          <w:highlight w:val="none"/>
        </w:rPr>
      </w:pPr>
      <w:r>
        <w:rPr>
          <w:rFonts w:ascii="宋体" w:hAnsi="宋体" w:eastAsia="宋体" w:cs="宋体"/>
          <w:b/>
          <w:bCs/>
          <w:sz w:val="96"/>
          <w:szCs w:val="96"/>
          <w:highlight w:val="none"/>
        </w:rPr>
        <w:t>询价文件</w:t>
      </w:r>
    </w:p>
    <w:p w14:paraId="2B534719">
      <w:pPr>
        <w:spacing w:line="251" w:lineRule="auto"/>
        <w:rPr>
          <w:highlight w:val="none"/>
        </w:rPr>
      </w:pPr>
    </w:p>
    <w:p w14:paraId="232B6653">
      <w:pPr>
        <w:spacing w:line="251" w:lineRule="auto"/>
        <w:rPr>
          <w:highlight w:val="none"/>
        </w:rPr>
      </w:pPr>
    </w:p>
    <w:p w14:paraId="14237C70">
      <w:pPr>
        <w:spacing w:line="251" w:lineRule="auto"/>
        <w:rPr>
          <w:highlight w:val="none"/>
        </w:rPr>
      </w:pPr>
    </w:p>
    <w:p w14:paraId="09A2EDAB">
      <w:pPr>
        <w:spacing w:line="251" w:lineRule="auto"/>
        <w:rPr>
          <w:highlight w:val="none"/>
        </w:rPr>
      </w:pPr>
    </w:p>
    <w:p w14:paraId="5AB55CDC">
      <w:pPr>
        <w:spacing w:line="251" w:lineRule="auto"/>
        <w:rPr>
          <w:highlight w:val="none"/>
        </w:rPr>
      </w:pPr>
    </w:p>
    <w:p w14:paraId="7971D5CF">
      <w:pPr>
        <w:spacing w:line="251" w:lineRule="auto"/>
        <w:rPr>
          <w:highlight w:val="none"/>
        </w:rPr>
      </w:pPr>
    </w:p>
    <w:p w14:paraId="4AE9D18B">
      <w:pPr>
        <w:pStyle w:val="2"/>
        <w:rPr>
          <w:highlight w:val="none"/>
        </w:rPr>
      </w:pPr>
    </w:p>
    <w:p w14:paraId="521E3DCF">
      <w:pPr>
        <w:rPr>
          <w:highlight w:val="none"/>
        </w:rPr>
      </w:pPr>
    </w:p>
    <w:p w14:paraId="077BC06B">
      <w:pPr>
        <w:spacing w:line="251" w:lineRule="auto"/>
        <w:rPr>
          <w:highlight w:val="none"/>
        </w:rPr>
      </w:pPr>
    </w:p>
    <w:p w14:paraId="173A98D5">
      <w:pPr>
        <w:spacing w:line="251" w:lineRule="auto"/>
        <w:rPr>
          <w:highlight w:val="none"/>
        </w:rPr>
      </w:pPr>
    </w:p>
    <w:p w14:paraId="3FB1236D">
      <w:pPr>
        <w:widowControl w:val="0"/>
        <w:adjustRightInd/>
        <w:snapToGrid/>
        <w:spacing w:after="0" w:line="240" w:lineRule="auto"/>
        <w:jc w:val="center"/>
        <w:rPr>
          <w:rFonts w:hint="eastAsia" w:ascii="宋体" w:hAnsi="宋体" w:eastAsia="宋体" w:cs="Times New Roman"/>
          <w:b/>
          <w:kern w:val="2"/>
          <w:sz w:val="36"/>
          <w:szCs w:val="36"/>
          <w:highlight w:val="none"/>
        </w:rPr>
      </w:pPr>
      <w:r>
        <w:rPr>
          <w:rFonts w:hint="eastAsia" w:ascii="宋体" w:hAnsi="宋体" w:eastAsia="宋体" w:cs="Times New Roman"/>
          <w:b/>
          <w:kern w:val="2"/>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9"/>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Times New Roman"/>
          <w:b/>
          <w:kern w:val="2"/>
          <w:sz w:val="36"/>
          <w:szCs w:val="36"/>
          <w:highlight w:val="none"/>
        </w:rPr>
        <w:t>江西联兴公路工程有限公司</w:t>
      </w:r>
    </w:p>
    <w:p w14:paraId="0735C7DE">
      <w:pPr>
        <w:widowControl w:val="0"/>
        <w:adjustRightInd/>
        <w:snapToGrid/>
        <w:spacing w:after="0" w:line="240" w:lineRule="auto"/>
        <w:jc w:val="center"/>
        <w:rPr>
          <w:rFonts w:hint="eastAsia" w:ascii="宋体" w:hAnsi="宋体" w:eastAsia="宋体" w:cs="Times New Roman"/>
          <w:b/>
          <w:kern w:val="2"/>
          <w:sz w:val="36"/>
          <w:szCs w:val="36"/>
          <w:highlight w:val="none"/>
        </w:rPr>
      </w:pPr>
      <w:r>
        <w:rPr>
          <w:rFonts w:hint="eastAsia" w:ascii="宋体" w:hAnsi="宋体" w:eastAsia="宋体" w:cs="Times New Roman"/>
          <w:b/>
          <w:kern w:val="2"/>
          <w:sz w:val="36"/>
          <w:szCs w:val="36"/>
          <w:highlight w:val="none"/>
        </w:rPr>
        <w:t>二O二</w:t>
      </w:r>
      <w:r>
        <w:rPr>
          <w:rFonts w:hint="eastAsia" w:ascii="宋体" w:hAnsi="宋体" w:eastAsia="宋体" w:cs="Times New Roman"/>
          <w:b/>
          <w:kern w:val="2"/>
          <w:sz w:val="36"/>
          <w:szCs w:val="36"/>
          <w:highlight w:val="none"/>
          <w:lang w:eastAsia="zh-CN"/>
        </w:rPr>
        <w:t>六</w:t>
      </w:r>
      <w:r>
        <w:rPr>
          <w:rFonts w:hint="eastAsia" w:ascii="宋体" w:hAnsi="宋体" w:eastAsia="宋体" w:cs="Times New Roman"/>
          <w:b/>
          <w:kern w:val="2"/>
          <w:sz w:val="36"/>
          <w:szCs w:val="36"/>
          <w:highlight w:val="none"/>
        </w:rPr>
        <w:t>年</w:t>
      </w:r>
      <w:r>
        <w:rPr>
          <w:rFonts w:hint="eastAsia" w:ascii="宋体" w:hAnsi="宋体" w:eastAsia="宋体" w:cs="Times New Roman"/>
          <w:b/>
          <w:kern w:val="2"/>
          <w:sz w:val="36"/>
          <w:szCs w:val="36"/>
          <w:highlight w:val="none"/>
          <w:lang w:val="en-US" w:eastAsia="zh-CN"/>
        </w:rPr>
        <w:t>五</w:t>
      </w:r>
      <w:r>
        <w:rPr>
          <w:rFonts w:hint="eastAsia" w:ascii="宋体" w:hAnsi="宋体" w:eastAsia="宋体" w:cs="Times New Roman"/>
          <w:b/>
          <w:kern w:val="2"/>
          <w:sz w:val="36"/>
          <w:szCs w:val="36"/>
          <w:highlight w:val="none"/>
        </w:rPr>
        <w:t>月</w:t>
      </w:r>
    </w:p>
    <w:p w14:paraId="361C118A">
      <w:pPr>
        <w:rPr>
          <w:rFonts w:hint="eastAsia" w:ascii="Times New Roman" w:hAnsi="Times New Roman" w:eastAsia="宋体" w:cs="Times New Roman"/>
          <w:snapToGrid w:val="0"/>
          <w:color w:val="000000"/>
          <w:sz w:val="20"/>
          <w:szCs w:val="20"/>
          <w:highlight w:val="none"/>
          <w:lang w:val="en-US" w:eastAsia="zh-CN"/>
        </w:rPr>
      </w:pPr>
      <w:sdt>
        <w:sdtPr>
          <w:rPr>
            <w:rFonts w:ascii="仿宋" w:hAnsi="仿宋" w:eastAsia="仿宋" w:cs="仿宋"/>
            <w:snapToGrid w:val="0"/>
            <w:color w:val="000000"/>
            <w:sz w:val="28"/>
            <w:szCs w:val="28"/>
            <w:highlight w:val="none"/>
            <w:lang w:eastAsia="en-US"/>
          </w:rPr>
          <w:id w:val="9809422"/>
          <w:showingPlcHdr/>
          <w:docPartObj>
            <w:docPartGallery w:val="Table of Contents"/>
            <w:docPartUnique/>
          </w:docPartObj>
        </w:sdtPr>
        <w:sdtEndPr>
          <w:rPr>
            <w:rFonts w:ascii="Times New Roman" w:hAnsi="Times New Roman" w:eastAsia="Times New Roman" w:cs="Times New Roman"/>
            <w:snapToGrid w:val="0"/>
            <w:color w:val="000000"/>
            <w:sz w:val="20"/>
            <w:szCs w:val="20"/>
            <w:highlight w:val="none"/>
            <w:lang w:eastAsia="en-US"/>
          </w:rPr>
        </w:sdtEndPr>
        <w:sdtContent>
          <w:r>
            <w:rPr>
              <w:rFonts w:hint="eastAsia" w:ascii="仿宋" w:hAnsi="仿宋" w:eastAsia="仿宋" w:cs="仿宋"/>
              <w:snapToGrid w:val="0"/>
              <w:color w:val="000000"/>
              <w:sz w:val="28"/>
              <w:szCs w:val="28"/>
              <w:highlight w:val="none"/>
              <w:lang w:eastAsia="zh-CN"/>
            </w:rPr>
            <w:t xml:space="preserve">     </w:t>
          </w:r>
        </w:sdtContent>
      </w:sdt>
      <w:bookmarkStart w:id="0" w:name="_Toc7965"/>
      <w:bookmarkStart w:id="1" w:name="_Toc13534"/>
      <w:bookmarkStart w:id="2" w:name="_Toc66900284"/>
      <w:r>
        <w:rPr>
          <w:rFonts w:hint="eastAsia" w:ascii="Times New Roman" w:hAnsi="Times New Roman" w:eastAsia="宋体" w:cs="Times New Roman"/>
          <w:snapToGrid w:val="0"/>
          <w:color w:val="000000"/>
          <w:sz w:val="20"/>
          <w:szCs w:val="20"/>
          <w:highlight w:val="none"/>
          <w:lang w:val="en-US" w:eastAsia="zh-CN"/>
        </w:rPr>
        <w:t xml:space="preserve">                                           </w:t>
      </w:r>
    </w:p>
    <w:p w14:paraId="085FBCBB">
      <w:pPr>
        <w:jc w:val="center"/>
        <w:rPr>
          <w:rFonts w:hint="eastAsia" w:ascii="宋体" w:hAnsi="宋体" w:eastAsia="宋体" w:cs="宋体"/>
          <w:b/>
          <w:bCs/>
          <w:kern w:val="2"/>
          <w:sz w:val="36"/>
          <w:szCs w:val="36"/>
          <w:highlight w:val="none"/>
        </w:rPr>
        <w:sectPr>
          <w:footerReference r:id="rId5" w:type="default"/>
          <w:pgSz w:w="11906" w:h="16838"/>
          <w:pgMar w:top="1588" w:right="1588" w:bottom="1588" w:left="1588" w:header="851" w:footer="992" w:gutter="0"/>
          <w:pgNumType w:fmt="decimal" w:start="1"/>
          <w:cols w:space="720" w:num="1"/>
          <w:docGrid w:type="lines" w:linePitch="312" w:charSpace="0"/>
        </w:sectPr>
      </w:pPr>
    </w:p>
    <w:p w14:paraId="32D03969">
      <w:pPr>
        <w:pStyle w:val="2"/>
        <w:rPr>
          <w:rFonts w:hint="eastAsia"/>
          <w:highlight w:val="none"/>
        </w:rPr>
      </w:pPr>
    </w:p>
    <w:p w14:paraId="19C9EB0B">
      <w:pPr>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第一章</w:t>
      </w:r>
      <w:r>
        <w:rPr>
          <w:rFonts w:hint="eastAsia" w:ascii="宋体" w:hAnsi="宋体" w:eastAsia="宋体" w:cs="宋体"/>
          <w:b/>
          <w:bCs/>
          <w:kern w:val="2"/>
          <w:sz w:val="36"/>
          <w:szCs w:val="36"/>
          <w:highlight w:val="none"/>
          <w:lang w:val="en-US" w:eastAsia="zh-CN"/>
        </w:rPr>
        <w:t xml:space="preserve">  询价公告</w:t>
      </w:r>
    </w:p>
    <w:p w14:paraId="4639B4E4">
      <w:pPr>
        <w:pageBreakBefore w:val="0"/>
        <w:widowControl w:val="0"/>
        <w:wordWrap/>
        <w:overflowPunct/>
        <w:topLinePunct w:val="0"/>
        <w:bidi w:val="0"/>
        <w:adjustRightInd/>
        <w:snapToGrid/>
        <w:spacing w:after="0" w:line="600" w:lineRule="exact"/>
        <w:jc w:val="center"/>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rPr>
        <w:t>江西联兴公路工程有限公司</w:t>
      </w:r>
      <w:bookmarkEnd w:id="0"/>
      <w:bookmarkEnd w:id="1"/>
    </w:p>
    <w:p w14:paraId="51D65EA9">
      <w:pPr>
        <w:pageBreakBefore w:val="0"/>
        <w:widowControl w:val="0"/>
        <w:wordWrap/>
        <w:overflowPunct/>
        <w:topLinePunct w:val="0"/>
        <w:bidi w:val="0"/>
        <w:adjustRightInd/>
        <w:snapToGrid/>
        <w:spacing w:after="0" w:line="600" w:lineRule="exact"/>
        <w:jc w:val="center"/>
        <w:rPr>
          <w:rFonts w:hint="eastAsia" w:ascii="宋体" w:hAnsi="宋体" w:eastAsia="宋体" w:cs="宋体"/>
          <w:b/>
          <w:bCs/>
          <w:kern w:val="2"/>
          <w:sz w:val="32"/>
          <w:szCs w:val="32"/>
          <w:highlight w:val="none"/>
          <w:lang w:val="en-US" w:eastAsia="zh-CN"/>
        </w:rPr>
      </w:pPr>
      <w:r>
        <w:rPr>
          <w:rFonts w:hint="eastAsia" w:ascii="宋体" w:hAnsi="宋体" w:eastAsia="宋体" w:cs="宋体"/>
          <w:b/>
          <w:bCs/>
          <w:kern w:val="2"/>
          <w:sz w:val="32"/>
          <w:szCs w:val="32"/>
          <w:highlight w:val="none"/>
          <w:lang w:eastAsia="zh-CN"/>
        </w:rPr>
        <w:t>2026-2027年拖车租赁采购</w:t>
      </w:r>
      <w:r>
        <w:rPr>
          <w:rFonts w:hint="eastAsia" w:ascii="宋体" w:hAnsi="宋体" w:eastAsia="宋体" w:cs="宋体"/>
          <w:b/>
          <w:bCs/>
          <w:kern w:val="2"/>
          <w:sz w:val="32"/>
          <w:szCs w:val="32"/>
          <w:highlight w:val="none"/>
        </w:rPr>
        <w:t>项目</w:t>
      </w:r>
      <w:r>
        <w:rPr>
          <w:rFonts w:hint="eastAsia" w:ascii="宋体" w:hAnsi="宋体" w:eastAsia="宋体" w:cs="宋体"/>
          <w:b/>
          <w:bCs/>
          <w:kern w:val="2"/>
          <w:sz w:val="32"/>
          <w:szCs w:val="32"/>
          <w:highlight w:val="none"/>
          <w:lang w:val="en-US" w:eastAsia="zh-CN"/>
        </w:rPr>
        <w:t>询价公告</w:t>
      </w:r>
    </w:p>
    <w:p w14:paraId="3E86CD49">
      <w:pPr>
        <w:pStyle w:val="4"/>
        <w:keepNext/>
        <w:keepLines/>
        <w:pageBreakBefore w:val="0"/>
        <w:widowControl w:val="0"/>
        <w:kinsoku/>
        <w:wordWrap/>
        <w:overflowPunct/>
        <w:topLinePunct w:val="0"/>
        <w:autoSpaceDE/>
        <w:autoSpaceDN/>
        <w:bidi w:val="0"/>
        <w:adjustRightInd/>
        <w:snapToGrid/>
        <w:spacing w:before="313" w:beforeLines="10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一、询价采购条件</w:t>
      </w:r>
    </w:p>
    <w:p w14:paraId="22D4FBD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本次询价项目名称：</w:t>
      </w:r>
      <w:r>
        <w:rPr>
          <w:rFonts w:hint="eastAsia" w:ascii="宋体" w:hAnsi="宋体" w:eastAsia="宋体" w:cs="宋体"/>
          <w:kern w:val="2"/>
          <w:sz w:val="24"/>
          <w:szCs w:val="24"/>
          <w:highlight w:val="none"/>
          <w:lang w:eastAsia="zh-CN"/>
        </w:rPr>
        <w:t>2026-2027年拖车租赁</w:t>
      </w:r>
      <w:r>
        <w:rPr>
          <w:rFonts w:hint="eastAsia" w:ascii="宋体" w:hAnsi="宋体" w:eastAsia="宋体" w:cs="宋体"/>
          <w:kern w:val="2"/>
          <w:sz w:val="24"/>
          <w:szCs w:val="24"/>
          <w:highlight w:val="none"/>
          <w:lang w:val="en-US" w:eastAsia="zh-CN"/>
        </w:rPr>
        <w:t>采购</w:t>
      </w:r>
      <w:r>
        <w:rPr>
          <w:rFonts w:hint="eastAsia" w:ascii="宋体" w:hAnsi="宋体" w:eastAsia="宋体" w:cs="宋体"/>
          <w:kern w:val="2"/>
          <w:sz w:val="24"/>
          <w:szCs w:val="24"/>
          <w:highlight w:val="none"/>
        </w:rPr>
        <w:t>项目。</w:t>
      </w:r>
    </w:p>
    <w:p w14:paraId="5068062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询价人</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租赁方</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：江西联兴公路工程有限公司，合同签订人: 江西联兴公路工程有限公司，资金来源为自有资金，该项目已具备</w:t>
      </w:r>
      <w:r>
        <w:rPr>
          <w:rFonts w:hint="eastAsia" w:ascii="宋体" w:hAnsi="宋体" w:eastAsia="宋体" w:cs="宋体"/>
          <w:kern w:val="2"/>
          <w:sz w:val="24"/>
          <w:szCs w:val="24"/>
          <w:highlight w:val="none"/>
          <w:lang w:val="en-US" w:eastAsia="zh-CN"/>
        </w:rPr>
        <w:t>租赁</w:t>
      </w:r>
      <w:r>
        <w:rPr>
          <w:rFonts w:hint="eastAsia" w:ascii="宋体" w:hAnsi="宋体" w:eastAsia="宋体" w:cs="宋体"/>
          <w:kern w:val="2"/>
          <w:sz w:val="24"/>
          <w:szCs w:val="24"/>
          <w:highlight w:val="none"/>
        </w:rPr>
        <w:t>采购条件，现对该项目进行</w:t>
      </w:r>
      <w:r>
        <w:rPr>
          <w:rFonts w:hint="eastAsia" w:ascii="宋体" w:hAnsi="宋体" w:eastAsia="宋体" w:cs="宋体"/>
          <w:b/>
          <w:bCs/>
          <w:kern w:val="2"/>
          <w:sz w:val="24"/>
          <w:szCs w:val="24"/>
          <w:highlight w:val="none"/>
          <w:lang w:val="en-US" w:eastAsia="zh-CN"/>
        </w:rPr>
        <w:t>公开</w:t>
      </w:r>
      <w:r>
        <w:rPr>
          <w:rFonts w:hint="eastAsia" w:ascii="宋体" w:hAnsi="宋体" w:eastAsia="宋体" w:cs="宋体"/>
          <w:kern w:val="2"/>
          <w:sz w:val="24"/>
          <w:szCs w:val="24"/>
          <w:highlight w:val="none"/>
        </w:rPr>
        <w:t>询价。</w:t>
      </w:r>
    </w:p>
    <w:p w14:paraId="524FBA7D">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End w:id="2"/>
      <w:bookmarkStart w:id="3" w:name="_Toc66900285"/>
      <w:r>
        <w:rPr>
          <w:rFonts w:hint="eastAsia" w:ascii="宋体" w:hAnsi="宋体" w:eastAsia="宋体" w:cs="宋体"/>
          <w:sz w:val="24"/>
          <w:szCs w:val="24"/>
          <w:highlight w:val="none"/>
          <w:lang w:val="en-US" w:eastAsia="zh-CN"/>
        </w:rPr>
        <w:t>采购内容及要求</w:t>
      </w:r>
      <w:bookmarkEnd w:id="3"/>
    </w:p>
    <w:tbl>
      <w:tblPr>
        <w:tblStyle w:val="13"/>
        <w:tblW w:w="8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095"/>
        <w:gridCol w:w="1350"/>
        <w:gridCol w:w="1380"/>
        <w:gridCol w:w="4155"/>
      </w:tblGrid>
      <w:tr w14:paraId="5A7E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DB7">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C6CD">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7161">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使用状态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2E0A">
            <w:pPr>
              <w:widowControl w:val="0"/>
              <w:adjustRightInd/>
              <w:snapToGrid/>
              <w:spacing w:after="0"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预估数量</w:t>
            </w:r>
          </w:p>
          <w:p w14:paraId="56C41325">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（台班）</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6EA1">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备注</w:t>
            </w:r>
          </w:p>
        </w:tc>
      </w:tr>
      <w:tr w14:paraId="7FD3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E5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A9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9m拖车</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1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90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871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单价已包含拖车使用费、司机人工费、设备日常维修、保养费、司机食宿费等相关费用，不含出车期间燃油费、过路费。</w:t>
            </w:r>
          </w:p>
        </w:tc>
      </w:tr>
      <w:tr w14:paraId="77F2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9E23">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550E">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4871">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2D49">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1B55">
            <w:pPr>
              <w:jc w:val="center"/>
              <w:rPr>
                <w:rFonts w:hint="eastAsia" w:ascii="宋体" w:hAnsi="宋体" w:eastAsia="宋体" w:cs="宋体"/>
                <w:b/>
                <w:bCs/>
                <w:i w:val="0"/>
                <w:iCs w:val="0"/>
                <w:color w:val="000000"/>
                <w:sz w:val="24"/>
                <w:szCs w:val="24"/>
                <w:highlight w:val="none"/>
                <w:u w:val="single"/>
              </w:rPr>
            </w:pPr>
          </w:p>
        </w:tc>
      </w:tr>
      <w:tr w14:paraId="0F42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82FA">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8EE3">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B803">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3A4A">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ABB6">
            <w:pPr>
              <w:jc w:val="center"/>
              <w:rPr>
                <w:rFonts w:hint="eastAsia" w:ascii="宋体" w:hAnsi="宋体" w:eastAsia="宋体" w:cs="宋体"/>
                <w:b/>
                <w:bCs/>
                <w:i w:val="0"/>
                <w:iCs w:val="0"/>
                <w:color w:val="000000"/>
                <w:sz w:val="24"/>
                <w:szCs w:val="24"/>
                <w:highlight w:val="none"/>
                <w:u w:val="single"/>
              </w:rPr>
            </w:pPr>
          </w:p>
        </w:tc>
      </w:tr>
      <w:tr w14:paraId="56CD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2BC9">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F1C8">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140C">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D43A">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DAF0">
            <w:pPr>
              <w:jc w:val="center"/>
              <w:rPr>
                <w:rFonts w:hint="eastAsia" w:ascii="宋体" w:hAnsi="宋体" w:eastAsia="宋体" w:cs="宋体"/>
                <w:b/>
                <w:bCs/>
                <w:i w:val="0"/>
                <w:iCs w:val="0"/>
                <w:color w:val="000000"/>
                <w:sz w:val="24"/>
                <w:szCs w:val="24"/>
                <w:highlight w:val="none"/>
                <w:u w:val="single"/>
              </w:rPr>
            </w:pPr>
          </w:p>
        </w:tc>
      </w:tr>
    </w:tbl>
    <w:p w14:paraId="693A82F5">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说明：本次拖车租赁服务包含上述所有要求内容，报价以预估台班数量为基础，费用已涵盖拖车使用费、司机人工费、设备日常维修、保养费、司机食宿费等相关费用。除出车期间的燃油费、过路费外，询价人无需额外支付其他任何费用。本项目为固定单价合同，不因人工、市场等任何因素调整。</w:t>
      </w:r>
    </w:p>
    <w:p w14:paraId="200CD72C">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1.计费规则：</w:t>
      </w:r>
    </w:p>
    <w:p w14:paraId="306BB65C">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（1）本采购项目所有租赁费用，仅按报价人（出租方）拖车实际出车台班计算，</w:t>
      </w:r>
      <w:r>
        <w:rPr>
          <w:rFonts w:hint="eastAsia" w:ascii="宋体" w:hAnsi="宋体" w:eastAsia="宋体" w:cs="宋体"/>
          <w:b/>
          <w:bCs/>
          <w:sz w:val="24"/>
          <w:highlight w:val="none"/>
          <w:u w:val="single"/>
          <w:lang w:val="en-US" w:eastAsia="zh-CN"/>
        </w:rPr>
        <w:t>不计算任何待工费用</w:t>
      </w:r>
      <w:r>
        <w:rPr>
          <w:rFonts w:hint="eastAsia" w:ascii="宋体" w:hAnsi="宋体" w:eastAsia="宋体" w:cs="宋体"/>
          <w:sz w:val="24"/>
          <w:highlight w:val="none"/>
          <w:lang w:val="en-US" w:eastAsia="zh-CN"/>
        </w:rPr>
        <w:t>，询价人不承担任何待工、停滞、闲置相关费用。</w:t>
      </w:r>
    </w:p>
    <w:p w14:paraId="3D14CA3B">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eastAsia="仿宋_GB2312"/>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u w:val="single"/>
          <w:lang w:val="en-US" w:eastAsia="zh-CN"/>
        </w:rPr>
        <w:t>台班计算方式：</w:t>
      </w:r>
      <w:r>
        <w:rPr>
          <w:rFonts w:hint="eastAsia" w:ascii="宋体" w:hAnsi="宋体" w:eastAsia="宋体" w:cs="宋体"/>
          <w:b/>
          <w:bCs/>
          <w:sz w:val="24"/>
          <w:highlight w:val="none"/>
          <w:u w:val="single"/>
          <w:lang w:val="en-US" w:eastAsia="zh-CN"/>
        </w:rPr>
        <w:t>拖车当日托运设备一次（含）以上的，计算台班时间，包含因询价人工作需要在路面施工现场的待命时间。</w:t>
      </w:r>
    </w:p>
    <w:p w14:paraId="045FCD74">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eastAsia="仿宋_GB2312"/>
          <w:color w:val="auto"/>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b/>
          <w:bCs/>
          <w:color w:val="auto"/>
          <w:sz w:val="24"/>
          <w:highlight w:val="none"/>
          <w:u w:val="single"/>
          <w:lang w:val="en-US" w:eastAsia="zh-CN"/>
        </w:rPr>
        <w:t>当日未托运设备不计入计费台班，不产生任何费用。</w:t>
      </w:r>
    </w:p>
    <w:p w14:paraId="7F6FE96F">
      <w:pPr>
        <w:keepNext w:val="0"/>
        <w:keepLines w:val="0"/>
        <w:pageBreakBefore w:val="0"/>
        <w:widowControl w:val="0"/>
        <w:kinsoku/>
        <w:wordWrap/>
        <w:overflowPunct/>
        <w:topLinePunct w:val="0"/>
        <w:autoSpaceDE/>
        <w:autoSpaceDN/>
        <w:bidi w:val="0"/>
        <w:adjustRightInd/>
        <w:snapToGrid/>
        <w:spacing w:before="157" w:beforeLines="50" w:after="0" w:line="360" w:lineRule="auto"/>
        <w:ind w:firstLine="480" w:firstLineChars="200"/>
        <w:jc w:val="both"/>
        <w:textAlignment w:val="auto"/>
        <w:rPr>
          <w:rFonts w:hint="eastAsia" w:ascii="宋体" w:hAnsi="宋体" w:eastAsia="宋体" w:cs="宋体"/>
          <w:sz w:val="24"/>
          <w:highlight w:val="none"/>
          <w:lang w:eastAsia="zh-CN"/>
        </w:rPr>
      </w:pPr>
      <w:bookmarkStart w:id="4" w:name="_Toc66900286"/>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施工地点：</w:t>
      </w:r>
      <w:r>
        <w:rPr>
          <w:rFonts w:hint="eastAsia" w:ascii="宋体" w:hAnsi="宋体" w:eastAsia="宋体" w:cs="宋体"/>
          <w:sz w:val="24"/>
          <w:highlight w:val="none"/>
          <w:u w:val="single"/>
          <w:lang w:val="en-US" w:eastAsia="zh-CN"/>
        </w:rPr>
        <w:t>寻全高速、赣定高速、龙杨高速、赣州绕城高速、兴赣高速、宁</w:t>
      </w:r>
      <w:r>
        <w:rPr>
          <w:rFonts w:hint="eastAsia" w:ascii="宋体" w:hAnsi="宋体" w:eastAsia="宋体" w:cs="宋体"/>
          <w:sz w:val="24"/>
          <w:highlight w:val="none"/>
          <w:u w:val="single"/>
          <w:lang w:val="en-US" w:eastAsia="zh-CN"/>
        </w:rPr>
        <w:t>兴高速、信雄高速等询</w:t>
      </w:r>
      <w:r>
        <w:rPr>
          <w:rFonts w:hint="eastAsia" w:ascii="宋体" w:hAnsi="宋体" w:eastAsia="宋体" w:cs="宋体"/>
          <w:sz w:val="24"/>
          <w:highlight w:val="none"/>
          <w:u w:val="single"/>
          <w:lang w:val="en-US" w:eastAsia="zh-CN"/>
        </w:rPr>
        <w:t>价人所有项目施工现场（</w:t>
      </w:r>
      <w:r>
        <w:rPr>
          <w:rFonts w:hint="eastAsia" w:ascii="宋体" w:hAnsi="宋体" w:eastAsia="宋体" w:cs="宋体"/>
          <w:sz w:val="24"/>
          <w:highlight w:val="none"/>
          <w:u w:val="single"/>
          <w:lang w:val="en-US" w:eastAsia="zh-CN"/>
        </w:rPr>
        <w:t>具体以询价人通知为准）。</w:t>
      </w:r>
    </w:p>
    <w:p w14:paraId="4E7089D3">
      <w:pPr>
        <w:widowControl w:val="0"/>
        <w:adjustRightInd/>
        <w:snapToGrid/>
        <w:spacing w:after="0" w:line="360" w:lineRule="auto"/>
        <w:ind w:firstLine="480" w:firstLineChars="200"/>
        <w:jc w:val="both"/>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rPr>
        <w:t>3.租赁时间及要求：租赁</w:t>
      </w:r>
      <w:r>
        <w:rPr>
          <w:rFonts w:hint="eastAsia" w:ascii="宋体" w:hAnsi="宋体" w:eastAsia="宋体" w:cs="宋体"/>
          <w:sz w:val="24"/>
          <w:highlight w:val="none"/>
          <w:lang w:val="en-US" w:eastAsia="zh-CN"/>
        </w:rPr>
        <w:t>期限自合同签订之日起至租赁期限届满24个月或累计租赁金额达到本项目签约合同总价为止，以先到者为准。</w:t>
      </w:r>
      <w:r>
        <w:rPr>
          <w:rFonts w:hint="eastAsia" w:ascii="宋体" w:hAnsi="宋体" w:eastAsia="宋体" w:cs="宋体"/>
          <w:sz w:val="24"/>
          <w:highlight w:val="none"/>
          <w:lang w:eastAsia="zh-CN"/>
        </w:rPr>
        <w:t>工程开工前，询价人需提前三</w:t>
      </w:r>
      <w:r>
        <w:rPr>
          <w:rFonts w:hint="eastAsia" w:ascii="宋体" w:hAnsi="宋体" w:eastAsia="宋体" w:cs="宋体"/>
          <w:sz w:val="24"/>
          <w:highlight w:val="none"/>
          <w:lang w:val="en-US" w:eastAsia="zh-CN"/>
        </w:rPr>
        <w:t>天通知报价人（出租人），报价人（出租人）在收到通知后，应于询价人指定时间将拖车送至指定地点并承担运输、装卸等租赁物落地前的一切费用和运输风险。如计划变更，询价人应于变更计划前12小时通知报价人。</w:t>
      </w:r>
      <w:r>
        <w:rPr>
          <w:rFonts w:hint="eastAsia" w:ascii="宋体" w:hAnsi="宋体" w:eastAsia="宋体" w:cs="宋体"/>
          <w:sz w:val="24"/>
          <w:highlight w:val="none"/>
        </w:rPr>
        <w:t>如</w:t>
      </w:r>
      <w:r>
        <w:rPr>
          <w:rFonts w:hint="eastAsia" w:ascii="宋体" w:hAnsi="宋体" w:eastAsia="宋体" w:cs="宋体"/>
          <w:sz w:val="24"/>
          <w:highlight w:val="none"/>
        </w:rPr>
        <w:t>逾期，自逾期之日起按</w:t>
      </w:r>
      <w:r>
        <w:rPr>
          <w:rFonts w:hint="eastAsia" w:ascii="宋体" w:hAnsi="宋体" w:eastAsia="宋体" w:cs="宋体"/>
          <w:b/>
          <w:bCs/>
          <w:sz w:val="24"/>
          <w:highlight w:val="none"/>
          <w:u w:val="single"/>
        </w:rPr>
        <w:t>1000元/天</w:t>
      </w:r>
      <w:r>
        <w:rPr>
          <w:rFonts w:hint="eastAsia" w:ascii="宋体" w:hAnsi="宋体" w:eastAsia="宋体" w:cs="宋体"/>
          <w:sz w:val="24"/>
          <w:highlight w:val="none"/>
        </w:rPr>
        <w:t>向询价人支付违约金，当延期达到</w:t>
      </w:r>
      <w:r>
        <w:rPr>
          <w:rFonts w:hint="eastAsia" w:ascii="宋体" w:hAnsi="宋体" w:eastAsia="宋体" w:cs="宋体"/>
          <w:b/>
          <w:bCs/>
          <w:sz w:val="24"/>
          <w:highlight w:val="none"/>
          <w:u w:val="single"/>
          <w:lang w:val="en-US" w:eastAsia="zh-CN"/>
        </w:rPr>
        <w:t>3天</w:t>
      </w:r>
      <w:r>
        <w:rPr>
          <w:rFonts w:hint="eastAsia" w:ascii="宋体" w:hAnsi="宋体" w:eastAsia="宋体" w:cs="宋体"/>
          <w:b/>
          <w:bCs/>
          <w:sz w:val="24"/>
          <w:highlight w:val="none"/>
          <w:u w:val="single"/>
        </w:rPr>
        <w:t>时</w:t>
      </w:r>
      <w:r>
        <w:rPr>
          <w:rFonts w:hint="eastAsia" w:ascii="宋体" w:hAnsi="宋体" w:eastAsia="宋体" w:cs="宋体"/>
          <w:sz w:val="24"/>
          <w:highlight w:val="none"/>
        </w:rPr>
        <w:t>，询价人有权单方解除合同，并追究由此造成的损失及责任。</w:t>
      </w:r>
    </w:p>
    <w:p w14:paraId="03F4404F">
      <w:pPr>
        <w:widowControl w:val="0"/>
        <w:adjustRightInd/>
        <w:snapToGrid/>
        <w:spacing w:after="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4.其他要求：</w:t>
      </w:r>
    </w:p>
    <w:p w14:paraId="41B7FB32">
      <w:pPr>
        <w:widowControl w:val="0"/>
        <w:adjustRightInd/>
        <w:snapToGrid/>
        <w:spacing w:after="0" w:line="360" w:lineRule="auto"/>
        <w:ind w:firstLine="480" w:firstLineChars="200"/>
        <w:jc w:val="both"/>
        <w:rPr>
          <w:rFonts w:hint="eastAsia" w:ascii="宋体" w:hAnsi="宋体" w:eastAsia="宋体" w:cs="宋体"/>
          <w:b w:val="0"/>
          <w:bCs w:val="0"/>
          <w:sz w:val="24"/>
          <w:szCs w:val="22"/>
          <w:highlight w:val="none"/>
          <w:lang w:val="en-US" w:eastAsia="zh-CN" w:bidi="ar-SA"/>
        </w:rPr>
      </w:pPr>
      <w:r>
        <w:rPr>
          <w:rFonts w:hint="eastAsia" w:asciiTheme="majorEastAsia" w:hAnsiTheme="majorEastAsia" w:eastAsiaTheme="majorEastAsia" w:cstheme="majorEastAsia"/>
          <w:b w:val="0"/>
          <w:bCs w:val="0"/>
          <w:sz w:val="24"/>
          <w:szCs w:val="22"/>
          <w:highlight w:val="none"/>
          <w:lang w:val="en-US" w:eastAsia="zh-CN" w:bidi="ar-SA"/>
        </w:rPr>
        <w:t>①</w:t>
      </w:r>
      <w:r>
        <w:rPr>
          <w:rFonts w:hint="eastAsia" w:ascii="宋体" w:hAnsi="宋体" w:eastAsia="宋体" w:cs="宋体"/>
          <w:b w:val="0"/>
          <w:bCs w:val="0"/>
          <w:sz w:val="24"/>
          <w:szCs w:val="22"/>
          <w:highlight w:val="none"/>
          <w:lang w:val="en-US" w:eastAsia="zh-CN" w:bidi="ar-SA"/>
        </w:rPr>
        <w:t>拖车需办理相关强制保险和商业保险的，乙方应负责办理，且商业第三者保险限额不得低于 100万元；</w:t>
      </w:r>
    </w:p>
    <w:p w14:paraId="6BCADEE6">
      <w:pPr>
        <w:widowControl w:val="0"/>
        <w:adjustRightInd/>
        <w:snapToGrid/>
        <w:spacing w:after="0" w:line="360" w:lineRule="auto"/>
        <w:ind w:firstLine="480" w:firstLineChars="200"/>
        <w:jc w:val="both"/>
        <w:rPr>
          <w:rFonts w:hint="eastAsia" w:asciiTheme="majorEastAsia" w:hAnsiTheme="majorEastAsia" w:eastAsiaTheme="majorEastAsia" w:cstheme="majorEastAsia"/>
          <w:b w:val="0"/>
          <w:bCs w:val="0"/>
          <w:sz w:val="24"/>
          <w:szCs w:val="22"/>
          <w:highlight w:val="none"/>
          <w:lang w:val="en-US" w:eastAsia="zh-CN" w:bidi="ar-SA"/>
        </w:rPr>
      </w:pPr>
      <w:r>
        <w:rPr>
          <w:rFonts w:hint="default" w:asciiTheme="majorEastAsia" w:hAnsiTheme="majorEastAsia" w:eastAsiaTheme="majorEastAsia" w:cstheme="majorEastAsia"/>
          <w:b w:val="0"/>
          <w:bCs w:val="0"/>
          <w:sz w:val="24"/>
          <w:szCs w:val="22"/>
          <w:highlight w:val="none"/>
          <w:lang w:val="en-US" w:eastAsia="zh-CN" w:bidi="ar-SA"/>
        </w:rPr>
        <w:t>②</w:t>
      </w:r>
      <w:r>
        <w:rPr>
          <w:rFonts w:hint="eastAsia" w:asciiTheme="majorEastAsia" w:hAnsiTheme="majorEastAsia" w:eastAsiaTheme="majorEastAsia" w:cstheme="majorEastAsia"/>
          <w:b w:val="0"/>
          <w:bCs w:val="0"/>
          <w:sz w:val="24"/>
          <w:szCs w:val="22"/>
          <w:highlight w:val="none"/>
          <w:lang w:val="en-US" w:eastAsia="zh-CN" w:bidi="ar-SA"/>
        </w:rPr>
        <w:t>报价人须确保拖车符合质量标准且技术状况良好，因拖车质量不合格，造成人身财产损失的，由报价人承担一切责任。询价人在租赁凭证中的签字，不代表对租赁物质量的最终认可，如拖车涉及相关检验、检测、质保、合规等证书及技术资料的，报价人应随同租赁物一并交付给询价人；</w:t>
      </w:r>
    </w:p>
    <w:p w14:paraId="6DA3645C">
      <w:pPr>
        <w:widowControl w:val="0"/>
        <w:adjustRightInd/>
        <w:snapToGrid/>
        <w:spacing w:after="0" w:line="360" w:lineRule="auto"/>
        <w:ind w:firstLine="480" w:firstLineChars="200"/>
        <w:jc w:val="both"/>
        <w:rPr>
          <w:rFonts w:hint="eastAsia" w:asciiTheme="majorEastAsia" w:hAnsiTheme="majorEastAsia" w:eastAsiaTheme="majorEastAsia" w:cstheme="majorEastAsia"/>
          <w:b w:val="0"/>
          <w:bCs w:val="0"/>
          <w:sz w:val="24"/>
          <w:szCs w:val="22"/>
          <w:highlight w:val="none"/>
          <w:lang w:val="en-US" w:eastAsia="zh-CN" w:bidi="ar-SA"/>
        </w:rPr>
      </w:pPr>
      <w:r>
        <w:rPr>
          <w:rFonts w:hint="default" w:asciiTheme="majorEastAsia" w:hAnsiTheme="majorEastAsia" w:eastAsiaTheme="majorEastAsia" w:cstheme="majorEastAsia"/>
          <w:b w:val="0"/>
          <w:bCs w:val="0"/>
          <w:sz w:val="24"/>
          <w:szCs w:val="22"/>
          <w:highlight w:val="none"/>
          <w:lang w:val="en-US" w:eastAsia="zh-CN" w:bidi="ar-SA"/>
        </w:rPr>
        <w:t>③</w:t>
      </w:r>
      <w:r>
        <w:rPr>
          <w:rFonts w:hint="eastAsia" w:asciiTheme="majorEastAsia" w:hAnsiTheme="majorEastAsia" w:eastAsiaTheme="majorEastAsia" w:cstheme="majorEastAsia"/>
          <w:b w:val="0"/>
          <w:bCs w:val="0"/>
          <w:sz w:val="24"/>
          <w:szCs w:val="22"/>
          <w:highlight w:val="none"/>
          <w:lang w:val="en-US" w:eastAsia="zh-CN" w:bidi="ar-SA"/>
        </w:rPr>
        <w:t>报价人应负责配备技术熟练、身体健康的操作人员，并承担操作人员工资，社会、工伤保险及各种福利等。驾操人员在施工过程中，应服从现场施工人员调度、指挥，保证优质服务、文明生产。报价人有权对询价人相关部门负责人和施工人员的违章指挥提出异议并拒绝执行；</w:t>
      </w:r>
    </w:p>
    <w:p w14:paraId="2B6F47F8">
      <w:pPr>
        <w:widowControl w:val="0"/>
        <w:adjustRightInd/>
        <w:snapToGrid/>
        <w:spacing w:after="0" w:line="360" w:lineRule="auto"/>
        <w:ind w:firstLine="480" w:firstLineChars="200"/>
        <w:jc w:val="both"/>
        <w:rPr>
          <w:rFonts w:hint="default" w:asciiTheme="majorEastAsia" w:hAnsiTheme="majorEastAsia" w:eastAsiaTheme="majorEastAsia" w:cstheme="majorEastAsia"/>
          <w:b w:val="0"/>
          <w:bCs w:val="0"/>
          <w:sz w:val="24"/>
          <w:szCs w:val="22"/>
          <w:highlight w:val="none"/>
          <w:lang w:val="en-US" w:eastAsia="zh-CN" w:bidi="ar-SA"/>
        </w:rPr>
      </w:pPr>
      <w:r>
        <w:rPr>
          <w:rFonts w:hint="eastAsia" w:asciiTheme="majorEastAsia" w:hAnsiTheme="majorEastAsia" w:eastAsiaTheme="majorEastAsia" w:cstheme="majorEastAsia"/>
          <w:b w:val="0"/>
          <w:bCs w:val="0"/>
          <w:sz w:val="24"/>
          <w:szCs w:val="22"/>
          <w:highlight w:val="none"/>
          <w:lang w:val="en-US" w:eastAsia="zh-CN" w:bidi="ar-SA"/>
        </w:rPr>
        <w:t>④报价人安排现场管理、施工、作业等工作的全部人员与询价人无任何劳动、劳务、雇佣等关系，前述人员发生的任何人身伤害均与询价人无关，由报价人自行承担。前述人员在工作过程中造成相关人员损害或财物损毁的，全部赔偿责任由报价人及相关人员自行承担，与询价人无关，若因报价人原因导致询价人对外承担责任的，询价人可向报价人全额追偿直接损失并要求报价人承担因追偿产生的诉讼费用、律师代理费用等。</w:t>
      </w:r>
    </w:p>
    <w:bookmarkEnd w:id="4"/>
    <w:p w14:paraId="190A3BBD">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5" w:name="_Toc66900287"/>
      <w:r>
        <w:rPr>
          <w:rFonts w:hint="eastAsia" w:ascii="宋体" w:hAnsi="宋体" w:eastAsia="宋体" w:cs="宋体"/>
          <w:sz w:val="24"/>
          <w:szCs w:val="24"/>
          <w:highlight w:val="none"/>
          <w:lang w:val="en-US" w:eastAsia="zh-CN"/>
        </w:rPr>
        <w:t>三、</w:t>
      </w:r>
      <w:bookmarkEnd w:id="5"/>
      <w:r>
        <w:rPr>
          <w:rFonts w:hint="eastAsia" w:ascii="宋体" w:hAnsi="宋体" w:eastAsia="宋体" w:cs="宋体"/>
          <w:sz w:val="24"/>
          <w:szCs w:val="24"/>
          <w:highlight w:val="none"/>
          <w:lang w:val="en-US" w:eastAsia="zh-CN"/>
        </w:rPr>
        <w:t>本次询价的控制价上限及要求</w:t>
      </w:r>
    </w:p>
    <w:p w14:paraId="59C14178">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08" w:firstLineChars="200"/>
        <w:textAlignment w:val="baseline"/>
        <w:rPr>
          <w:rFonts w:hint="eastAsia" w:eastAsia="仿宋"/>
          <w:highlight w:val="none"/>
          <w:lang w:eastAsia="zh-CN"/>
        </w:rPr>
      </w:pPr>
      <w:r>
        <w:rPr>
          <w:rFonts w:hint="eastAsia" w:ascii="宋体" w:hAnsi="宋体" w:eastAsia="宋体" w:cs="宋体"/>
          <w:spacing w:val="7"/>
          <w:sz w:val="24"/>
          <w:szCs w:val="24"/>
          <w:highlight w:val="none"/>
          <w:lang w:eastAsia="zh-CN"/>
        </w:rPr>
        <w:t>本次询价控制</w:t>
      </w:r>
      <w:r>
        <w:rPr>
          <w:rFonts w:hint="eastAsia" w:ascii="宋体" w:hAnsi="宋体" w:eastAsia="宋体" w:cs="宋体"/>
          <w:spacing w:val="10"/>
          <w:sz w:val="24"/>
          <w:szCs w:val="24"/>
          <w:highlight w:val="none"/>
          <w:lang w:eastAsia="zh-CN"/>
        </w:rPr>
        <w:t>价上限为</w:t>
      </w:r>
      <w:r>
        <w:rPr>
          <w:rFonts w:hint="eastAsia" w:ascii="宋体" w:hAnsi="宋体" w:eastAsia="宋体" w:cs="宋体"/>
          <w:b/>
          <w:bCs/>
          <w:spacing w:val="10"/>
          <w:sz w:val="30"/>
          <w:szCs w:val="30"/>
          <w:highlight w:val="none"/>
          <w:u w:val="single"/>
          <w:lang w:val="en-US" w:eastAsia="zh-CN"/>
        </w:rPr>
        <w:t>1255395元</w:t>
      </w:r>
      <w:r>
        <w:rPr>
          <w:rFonts w:hint="eastAsia" w:ascii="宋体" w:hAnsi="宋体" w:eastAsia="宋体" w:cs="宋体"/>
          <w:b/>
          <w:bCs/>
          <w:spacing w:val="10"/>
          <w:sz w:val="24"/>
          <w:szCs w:val="24"/>
          <w:highlight w:val="none"/>
          <w:u w:val="single"/>
          <w:lang w:val="en-US" w:eastAsia="zh-CN"/>
        </w:rPr>
        <w:t>,</w:t>
      </w:r>
      <w:r>
        <w:rPr>
          <w:rFonts w:hint="eastAsia" w:ascii="宋体" w:hAnsi="宋体" w:eastAsia="宋体" w:cs="宋体"/>
          <w:sz w:val="24"/>
          <w:szCs w:val="24"/>
          <w:highlight w:val="none"/>
          <w:lang w:val="en-US" w:eastAsia="zh-CN"/>
        </w:rPr>
        <w:t>报价人的报价不得控制价上限，否则将被视为不响应询价文件，进</w:t>
      </w:r>
      <w:r>
        <w:rPr>
          <w:rFonts w:hint="eastAsia" w:ascii="宋体" w:hAnsi="宋体" w:eastAsia="宋体" w:cs="宋体"/>
          <w:spacing w:val="1"/>
          <w:sz w:val="24"/>
          <w:szCs w:val="24"/>
          <w:highlight w:val="none"/>
          <w:lang w:val="en-US" w:eastAsia="zh-CN"/>
        </w:rPr>
        <w:t>而被询价人拒绝。</w:t>
      </w:r>
    </w:p>
    <w:p w14:paraId="3DC86E84">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480" w:firstLineChars="200"/>
        <w:textAlignment w:val="baseline"/>
        <w:rPr>
          <w:rFonts w:hint="eastAsia" w:eastAsia="仿宋"/>
          <w:highlight w:val="none"/>
          <w:lang w:eastAsia="zh-CN"/>
        </w:rPr>
      </w:pPr>
      <w:r>
        <w:rPr>
          <w:rFonts w:hint="eastAsia" w:ascii="宋体" w:hAnsi="宋体" w:eastAsia="宋体" w:cs="宋体"/>
          <w:b w:val="0"/>
          <w:bCs w:val="0"/>
          <w:snapToGrid/>
          <w:color w:val="auto"/>
          <w:sz w:val="24"/>
          <w:szCs w:val="24"/>
          <w:highlight w:val="none"/>
          <w:lang w:val="en-US" w:eastAsia="zh-CN" w:bidi="ar-SA"/>
        </w:rPr>
        <w:t>本报价包含但不限于拖车使用费、司机人工费、司机食宿费、设备日常维修保养费（含配件）、操作手费用、进退场费、安全措施费、安装拆卸费、配合费、管理费、保险费、税金、利润等所有费用（租赁设备期间的过路费、燃油费除外），询价人不再另行支付其他费用。</w:t>
      </w:r>
    </w:p>
    <w:p w14:paraId="080190D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四、车辆人员要求：</w:t>
      </w:r>
    </w:p>
    <w:p w14:paraId="0674CB4E">
      <w:pPr>
        <w:pStyle w:val="12"/>
        <w:keepNext w:val="0"/>
        <w:keepLines w:val="0"/>
        <w:pageBreakBefore w:val="0"/>
        <w:widowControl/>
        <w:wordWrap/>
        <w:overflowPunct/>
        <w:topLinePunct w:val="0"/>
        <w:bidi w:val="0"/>
        <w:adjustRightInd w:val="0"/>
        <w:snapToGrid w:val="0"/>
        <w:spacing w:before="0" w:beforeAutospacing="0" w:after="0" w:afterAutospacing="0" w:line="520" w:lineRule="exact"/>
        <w:ind w:firstLine="482" w:firstLineChars="200"/>
        <w:rPr>
          <w:rFonts w:hint="eastAsia" w:ascii="宋体" w:hAnsi="宋体" w:eastAsia="宋体" w:cs="宋体"/>
          <w:sz w:val="24"/>
          <w:highlight w:val="none"/>
          <w:lang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highlight w:val="none"/>
        </w:rPr>
        <w:t>符合国家相关标准，质量合格</w:t>
      </w:r>
      <w:r>
        <w:rPr>
          <w:rFonts w:hint="eastAsia" w:ascii="宋体" w:hAnsi="宋体" w:eastAsia="宋体" w:cs="宋体"/>
          <w:sz w:val="24"/>
          <w:highlight w:val="none"/>
          <w:lang w:eastAsia="zh-CN"/>
        </w:rPr>
        <w:t>，技术状况良好，具备道路运输</w:t>
      </w:r>
      <w:r>
        <w:rPr>
          <w:rFonts w:hint="eastAsia" w:eastAsia="宋体" w:cs="宋体"/>
          <w:sz w:val="24"/>
          <w:highlight w:val="none"/>
          <w:lang w:eastAsia="zh-CN"/>
        </w:rPr>
        <w:t>经营</w:t>
      </w:r>
      <w:r>
        <w:rPr>
          <w:rFonts w:hint="eastAsia" w:ascii="宋体" w:hAnsi="宋体" w:eastAsia="宋体" w:cs="宋体"/>
          <w:sz w:val="24"/>
          <w:highlight w:val="none"/>
          <w:lang w:eastAsia="zh-CN"/>
        </w:rPr>
        <w:t>许可证、</w:t>
      </w:r>
      <w:r>
        <w:rPr>
          <w:rFonts w:hint="eastAsia" w:ascii="宋体" w:hAnsi="宋体" w:eastAsia="宋体" w:cs="宋体"/>
          <w:kern w:val="2"/>
          <w:sz w:val="24"/>
          <w:szCs w:val="24"/>
          <w:highlight w:val="none"/>
          <w:lang w:val="en-US" w:eastAsia="zh-CN"/>
        </w:rPr>
        <w:t>车辆</w:t>
      </w:r>
      <w:r>
        <w:rPr>
          <w:rFonts w:hint="eastAsia" w:ascii="宋体" w:hAnsi="宋体" w:eastAsia="宋体" w:cs="宋体"/>
          <w:kern w:val="2"/>
          <w:sz w:val="24"/>
          <w:szCs w:val="24"/>
          <w:highlight w:val="none"/>
        </w:rPr>
        <w:t>合格证、质量检验报告</w:t>
      </w:r>
      <w:r>
        <w:rPr>
          <w:rFonts w:hint="eastAsia" w:ascii="宋体" w:hAnsi="宋体" w:eastAsia="宋体" w:cs="宋体"/>
          <w:kern w:val="2"/>
          <w:sz w:val="24"/>
          <w:szCs w:val="24"/>
          <w:highlight w:val="none"/>
          <w:lang w:eastAsia="zh-CN"/>
        </w:rPr>
        <w:t>、</w:t>
      </w:r>
      <w:r>
        <w:rPr>
          <w:rFonts w:hint="eastAsia" w:ascii="宋体" w:hAnsi="宋体" w:eastAsia="宋体" w:cs="宋体"/>
          <w:sz w:val="24"/>
          <w:highlight w:val="none"/>
          <w:lang w:eastAsia="zh-CN"/>
        </w:rPr>
        <w:t>年审记录、</w:t>
      </w:r>
      <w:r>
        <w:rPr>
          <w:rFonts w:hint="eastAsia" w:eastAsia="宋体" w:cs="宋体"/>
          <w:sz w:val="24"/>
          <w:highlight w:val="none"/>
          <w:lang w:eastAsia="zh-CN"/>
        </w:rPr>
        <w:t>交</w:t>
      </w:r>
      <w:r>
        <w:rPr>
          <w:rFonts w:hint="eastAsia" w:ascii="宋体" w:hAnsi="宋体" w:eastAsia="宋体" w:cs="宋体"/>
          <w:sz w:val="24"/>
          <w:highlight w:val="none"/>
          <w:lang w:eastAsia="zh-CN"/>
        </w:rPr>
        <w:t>强险</w:t>
      </w:r>
      <w:r>
        <w:rPr>
          <w:rFonts w:hint="eastAsia" w:eastAsia="宋体" w:cs="宋体"/>
          <w:sz w:val="24"/>
          <w:highlight w:val="none"/>
          <w:lang w:eastAsia="zh-CN"/>
        </w:rPr>
        <w:t>、</w:t>
      </w:r>
      <w:r>
        <w:rPr>
          <w:rFonts w:hint="eastAsia" w:ascii="宋体" w:hAnsi="宋体" w:eastAsia="宋体" w:cs="宋体"/>
          <w:sz w:val="24"/>
          <w:highlight w:val="none"/>
          <w:lang w:eastAsia="zh-CN"/>
        </w:rPr>
        <w:t>商业险</w:t>
      </w:r>
      <w:r>
        <w:rPr>
          <w:rFonts w:hint="eastAsia" w:eastAsia="宋体" w:cs="宋体"/>
          <w:sz w:val="24"/>
          <w:highlight w:val="none"/>
          <w:lang w:eastAsia="zh-CN"/>
        </w:rPr>
        <w:t>、随车司机驾驶证、从业资格证</w:t>
      </w:r>
      <w:r>
        <w:rPr>
          <w:rFonts w:hint="eastAsia" w:ascii="宋体" w:hAnsi="宋体" w:eastAsia="宋体" w:cs="宋体"/>
          <w:sz w:val="24"/>
          <w:highlight w:val="none"/>
          <w:lang w:eastAsia="zh-CN"/>
        </w:rPr>
        <w:t>等相应文件。</w:t>
      </w:r>
    </w:p>
    <w:p w14:paraId="2500305A">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五、询价保证金</w:t>
      </w:r>
    </w:p>
    <w:p w14:paraId="4FBDF162">
      <w:pPr>
        <w:widowControl w:val="0"/>
        <w:adjustRightInd/>
        <w:snapToGrid/>
        <w:spacing w:after="0" w:line="360" w:lineRule="auto"/>
        <w:ind w:firstLine="482" w:firstLineChars="20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1.</w:t>
      </w:r>
      <w:r>
        <w:rPr>
          <w:rFonts w:hint="eastAsia" w:ascii="宋体" w:hAnsi="宋体" w:eastAsia="宋体" w:cs="宋体"/>
          <w:b/>
          <w:bCs/>
          <w:kern w:val="2"/>
          <w:sz w:val="24"/>
          <w:szCs w:val="24"/>
          <w:highlight w:val="none"/>
        </w:rPr>
        <w:t>该项目询价保证金为人民币</w:t>
      </w:r>
      <w:r>
        <w:rPr>
          <w:rFonts w:hint="eastAsia" w:ascii="宋体" w:hAnsi="宋体" w:eastAsia="宋体" w:cs="宋体"/>
          <w:b/>
          <w:bCs/>
          <w:kern w:val="2"/>
          <w:sz w:val="24"/>
          <w:szCs w:val="24"/>
          <w:highlight w:val="none"/>
          <w:u w:val="single"/>
          <w:lang w:val="en-US" w:eastAsia="zh-CN"/>
        </w:rPr>
        <w:t>贰万元</w:t>
      </w:r>
      <w:r>
        <w:rPr>
          <w:rFonts w:hint="eastAsia" w:ascii="宋体" w:hAnsi="宋体" w:eastAsia="宋体" w:cs="宋体"/>
          <w:b/>
          <w:bCs/>
          <w:kern w:val="2"/>
          <w:sz w:val="24"/>
          <w:szCs w:val="24"/>
          <w:highlight w:val="none"/>
          <w:u w:val="single"/>
        </w:rPr>
        <w:t>整(¥</w:t>
      </w:r>
      <w:r>
        <w:rPr>
          <w:rFonts w:hint="eastAsia" w:ascii="宋体" w:hAnsi="宋体" w:eastAsia="宋体" w:cs="宋体"/>
          <w:b/>
          <w:bCs/>
          <w:kern w:val="2"/>
          <w:sz w:val="24"/>
          <w:szCs w:val="24"/>
          <w:highlight w:val="none"/>
          <w:u w:val="single"/>
          <w:lang w:val="en-US" w:eastAsia="zh-CN"/>
        </w:rPr>
        <w:t>20000</w:t>
      </w:r>
      <w:r>
        <w:rPr>
          <w:rFonts w:hint="eastAsia" w:ascii="宋体" w:hAnsi="宋体" w:eastAsia="宋体" w:cs="宋体"/>
          <w:b/>
          <w:bCs/>
          <w:kern w:val="2"/>
          <w:sz w:val="24"/>
          <w:szCs w:val="24"/>
          <w:highlight w:val="none"/>
          <w:u w:val="single"/>
        </w:rPr>
        <w:t>元)</w:t>
      </w:r>
      <w:r>
        <w:rPr>
          <w:rFonts w:hint="eastAsia" w:ascii="宋体" w:hAnsi="宋体" w:eastAsia="宋体" w:cs="宋体"/>
          <w:b/>
          <w:bCs/>
          <w:kern w:val="2"/>
          <w:sz w:val="24"/>
          <w:szCs w:val="24"/>
          <w:highlight w:val="none"/>
        </w:rPr>
        <w:t>。报价</w:t>
      </w:r>
      <w:r>
        <w:rPr>
          <w:rFonts w:hint="eastAsia" w:ascii="宋体" w:hAnsi="宋体" w:eastAsia="宋体" w:cs="宋体"/>
          <w:b/>
          <w:bCs/>
          <w:kern w:val="2"/>
          <w:sz w:val="24"/>
          <w:szCs w:val="24"/>
          <w:highlight w:val="none"/>
          <w:lang w:eastAsia="zh-CN"/>
        </w:rPr>
        <w:t>人</w:t>
      </w:r>
      <w:r>
        <w:rPr>
          <w:rFonts w:hint="eastAsia" w:ascii="宋体" w:hAnsi="宋体" w:eastAsia="宋体" w:cs="宋体"/>
          <w:b/>
          <w:bCs/>
          <w:kern w:val="2"/>
          <w:sz w:val="24"/>
          <w:szCs w:val="24"/>
          <w:highlight w:val="none"/>
        </w:rPr>
        <w:t>必须在报价文件的递交截止时间之前将询价保证金以现金或保函形式（现金形式或保函的原件，均应密封完好在一个单独的封套内，并在封套的封口处加盖报价人单位公章），在递交报价文件时一并递交给询价人，逾期不予受理。</w:t>
      </w:r>
    </w:p>
    <w:p w14:paraId="330796A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询价保证金必须按上述的时限、密封要求递交，否则其询价保证金无效，询价单位有权拒绝其报价文件。</w:t>
      </w:r>
    </w:p>
    <w:p w14:paraId="3521C07C">
      <w:pPr>
        <w:widowControl w:val="0"/>
        <w:adjustRightInd/>
        <w:snapToGrid/>
        <w:spacing w:after="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询价保证金的核验及退还：在第二轮报价后，由询价人核验并收取第二轮报价后确定的第一候选人的保证金，其余报价单位的保证金当场退还</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第一候选人的保证金不满足要求，则报价文件视为无效，保证金予以退还，再按候选人顺序收取并核验保证金，直至保证金满足要求。中选单位的询价保证金在合同签订后一次性退还，如中选人拒绝签订合同，询价人有权拒绝退还中选单位的询价保证金</w:t>
      </w:r>
      <w:r>
        <w:rPr>
          <w:rFonts w:hint="eastAsia" w:ascii="宋体" w:hAnsi="宋体" w:eastAsia="宋体" w:cs="宋体"/>
          <w:sz w:val="24"/>
          <w:szCs w:val="24"/>
          <w:highlight w:val="none"/>
        </w:rPr>
        <w:t>。</w:t>
      </w:r>
    </w:p>
    <w:p w14:paraId="1F11C79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若报价人在报价文件的递交截止时间后要求撤回报价文件、拒绝二次报价或出现第二轮报价高于第一轮报价的情况，询价人有权拒绝退还报价人的询价保证金。</w:t>
      </w:r>
    </w:p>
    <w:p w14:paraId="14DB0C8C">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六、履约担保</w:t>
      </w:r>
    </w:p>
    <w:p w14:paraId="11FE84D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在询价人发出成交通知书后14天内成交人应向询价人提交履约担保并签订合同，履约保证金的金额：签约合同价</w:t>
      </w:r>
      <w:r>
        <w:rPr>
          <w:rFonts w:hint="eastAsia" w:ascii="宋体" w:hAnsi="宋体" w:eastAsia="宋体" w:cs="宋体"/>
          <w:kern w:val="2"/>
          <w:sz w:val="24"/>
          <w:szCs w:val="24"/>
          <w:highlight w:val="none"/>
          <w:lang w:val="en-US" w:eastAsia="zh-CN" w:bidi="ar-SA"/>
        </w:rPr>
        <w:t>的</w:t>
      </w:r>
      <w:r>
        <w:rPr>
          <w:rFonts w:hint="eastAsia"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p>
    <w:p w14:paraId="6FEF37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履约担保的形式：保函（银行保函、财务公司保函、保险公司保函、第三方担保公司保函）或现金保证金。</w:t>
      </w:r>
    </w:p>
    <w:p w14:paraId="550915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若采用银行保函，出具履约保证金的银行级别：成交人所在地的国有商业银行或股份制商业银行的支行及以上级别且具有相应担保能力；</w:t>
      </w:r>
    </w:p>
    <w:p w14:paraId="0A3C695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若采用财务公司保函、保险公司保函或第三方担保公司保函，应经合同签订人认可；</w:t>
      </w:r>
    </w:p>
    <w:p w14:paraId="64A6B7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若采用现金，成交人应从其基本账户以转账或电汇形式一次性转入合同签订人指定的银行账户内。</w:t>
      </w:r>
    </w:p>
    <w:p w14:paraId="54FCD8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在设备租赁到期并经询价人验收无遗留问题后28天内将履约担保退还成交人。</w:t>
      </w:r>
    </w:p>
    <w:p w14:paraId="0ABBF7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履约担保采用公路工程标准施工招标文件（2018版本）履约担保的格式。</w:t>
      </w:r>
    </w:p>
    <w:p w14:paraId="70411B66">
      <w:pPr>
        <w:pStyle w:val="4"/>
        <w:keepNext/>
        <w:keepLines/>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七、费用的支付</w:t>
      </w:r>
    </w:p>
    <w:p w14:paraId="54B8BE84">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实际支付按验收合格的实际</w:t>
      </w:r>
      <w:r>
        <w:rPr>
          <w:rFonts w:hint="eastAsia" w:ascii="宋体" w:hAnsi="宋体" w:eastAsia="宋体" w:cs="宋体"/>
          <w:bCs/>
          <w:kern w:val="2"/>
          <w:sz w:val="24"/>
          <w:szCs w:val="24"/>
          <w:highlight w:val="none"/>
          <w:lang w:eastAsia="zh-CN"/>
        </w:rPr>
        <w:t>租赁使用</w:t>
      </w:r>
      <w:r>
        <w:rPr>
          <w:rFonts w:hint="eastAsia" w:ascii="宋体" w:hAnsi="宋体" w:eastAsia="宋体" w:cs="宋体"/>
          <w:bCs/>
          <w:kern w:val="2"/>
          <w:sz w:val="24"/>
          <w:szCs w:val="24"/>
          <w:highlight w:val="none"/>
        </w:rPr>
        <w:t>数量进行结算支付。</w:t>
      </w:r>
    </w:p>
    <w:p w14:paraId="26C47C2D">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第1期支付：</w:t>
      </w:r>
      <w:r>
        <w:rPr>
          <w:rFonts w:hint="eastAsia" w:ascii="宋体" w:hAnsi="宋体" w:eastAsia="宋体" w:cs="宋体"/>
          <w:bCs/>
          <w:kern w:val="2"/>
          <w:sz w:val="24"/>
          <w:szCs w:val="24"/>
          <w:highlight w:val="none"/>
          <w:lang w:eastAsia="zh-CN"/>
        </w:rPr>
        <w:t>每月</w:t>
      </w:r>
      <w:r>
        <w:rPr>
          <w:rFonts w:hint="eastAsia" w:ascii="宋体" w:hAnsi="宋体" w:eastAsia="宋体" w:cs="宋体"/>
          <w:bCs/>
          <w:kern w:val="2"/>
          <w:sz w:val="24"/>
          <w:szCs w:val="24"/>
          <w:highlight w:val="none"/>
          <w:lang w:val="en-US" w:eastAsia="zh-CN"/>
        </w:rPr>
        <w:t>20号</w:t>
      </w:r>
      <w:r>
        <w:rPr>
          <w:rFonts w:hint="eastAsia" w:ascii="宋体" w:hAnsi="宋体" w:eastAsia="宋体" w:cs="宋体"/>
          <w:bCs/>
          <w:kern w:val="2"/>
          <w:sz w:val="24"/>
          <w:szCs w:val="24"/>
          <w:highlight w:val="none"/>
        </w:rPr>
        <w:t>报价人凭</w:t>
      </w:r>
      <w:r>
        <w:rPr>
          <w:rFonts w:hint="eastAsia" w:ascii="宋体" w:hAnsi="宋体" w:eastAsia="宋体" w:cs="宋体"/>
          <w:bCs/>
          <w:kern w:val="2"/>
          <w:sz w:val="24"/>
          <w:szCs w:val="24"/>
          <w:highlight w:val="none"/>
          <w:lang w:val="en-US" w:eastAsia="zh-CN"/>
        </w:rPr>
        <w:t>双方</w:t>
      </w:r>
      <w:r>
        <w:rPr>
          <w:rFonts w:hint="eastAsia" w:ascii="宋体" w:hAnsi="宋体" w:eastAsia="宋体" w:cs="宋体"/>
          <w:bCs/>
          <w:kern w:val="2"/>
          <w:sz w:val="24"/>
          <w:szCs w:val="24"/>
          <w:highlight w:val="none"/>
        </w:rPr>
        <w:t>签认的台班记录办理结算，</w:t>
      </w:r>
      <w:r>
        <w:rPr>
          <w:rFonts w:hint="eastAsia" w:ascii="宋体" w:hAnsi="宋体" w:eastAsia="宋体" w:cs="宋体"/>
          <w:bCs/>
          <w:kern w:val="2"/>
          <w:sz w:val="24"/>
          <w:szCs w:val="24"/>
          <w:highlight w:val="none"/>
          <w:lang w:eastAsia="zh-CN"/>
        </w:rPr>
        <w:t>在</w:t>
      </w:r>
      <w:r>
        <w:rPr>
          <w:rFonts w:hint="eastAsia" w:ascii="宋体" w:hAnsi="宋体" w:eastAsia="宋体" w:cs="宋体"/>
          <w:bCs/>
          <w:kern w:val="2"/>
          <w:sz w:val="24"/>
          <w:szCs w:val="24"/>
          <w:highlight w:val="none"/>
        </w:rPr>
        <w:t>报价人</w:t>
      </w:r>
      <w:r>
        <w:rPr>
          <w:rFonts w:hint="eastAsia" w:ascii="宋体" w:hAnsi="宋体" w:eastAsia="宋体" w:cs="宋体"/>
          <w:bCs/>
          <w:kern w:val="2"/>
          <w:sz w:val="24"/>
          <w:szCs w:val="24"/>
          <w:highlight w:val="none"/>
          <w:lang w:eastAsia="zh-CN"/>
        </w:rPr>
        <w:t>须</w:t>
      </w:r>
      <w:r>
        <w:rPr>
          <w:rFonts w:hint="eastAsia" w:ascii="宋体" w:hAnsi="宋体" w:eastAsia="宋体" w:cs="宋体"/>
          <w:bCs/>
          <w:kern w:val="2"/>
          <w:sz w:val="24"/>
          <w:szCs w:val="24"/>
          <w:highlight w:val="none"/>
        </w:rPr>
        <w:t>提供</w:t>
      </w:r>
      <w:r>
        <w:rPr>
          <w:rFonts w:hint="eastAsia" w:ascii="宋体" w:hAnsi="宋体" w:eastAsia="宋体" w:cs="宋体"/>
          <w:bCs/>
          <w:kern w:val="2"/>
          <w:sz w:val="24"/>
          <w:szCs w:val="24"/>
          <w:highlight w:val="none"/>
          <w:lang w:eastAsia="zh-CN"/>
        </w:rPr>
        <w:t>符合询价人要求的</w:t>
      </w:r>
      <w:r>
        <w:rPr>
          <w:rFonts w:hint="eastAsia" w:ascii="宋体" w:hAnsi="宋体" w:eastAsia="宋体" w:cs="宋体"/>
          <w:bCs/>
          <w:kern w:val="2"/>
          <w:sz w:val="24"/>
          <w:szCs w:val="24"/>
          <w:highlight w:val="none"/>
        </w:rPr>
        <w:t>发票后</w:t>
      </w:r>
      <w:r>
        <w:rPr>
          <w:rFonts w:hint="eastAsia" w:ascii="宋体" w:hAnsi="宋体" w:eastAsia="宋体" w:cs="宋体"/>
          <w:bCs/>
          <w:kern w:val="2"/>
          <w:sz w:val="24"/>
          <w:szCs w:val="24"/>
          <w:highlight w:val="none"/>
          <w:lang w:val="en-US" w:eastAsia="zh-CN"/>
        </w:rPr>
        <w:t>30天内进行支付</w:t>
      </w:r>
      <w:r>
        <w:rPr>
          <w:rFonts w:hint="eastAsia" w:ascii="宋体" w:hAnsi="宋体" w:eastAsia="宋体" w:cs="宋体"/>
          <w:bCs/>
          <w:kern w:val="2"/>
          <w:sz w:val="24"/>
          <w:szCs w:val="24"/>
          <w:highlight w:val="none"/>
        </w:rPr>
        <w:t>，支付</w:t>
      </w:r>
      <w:r>
        <w:rPr>
          <w:rFonts w:hint="eastAsia" w:ascii="宋体" w:hAnsi="宋体" w:eastAsia="宋体" w:cs="宋体"/>
          <w:bCs/>
          <w:kern w:val="2"/>
          <w:sz w:val="24"/>
          <w:szCs w:val="24"/>
          <w:highlight w:val="none"/>
          <w:lang w:val="en-US" w:eastAsia="zh-CN"/>
        </w:rPr>
        <w:t>上月租赁费用的97</w:t>
      </w:r>
      <w:r>
        <w:rPr>
          <w:rFonts w:hint="eastAsia" w:ascii="宋体" w:hAnsi="宋体" w:eastAsia="宋体" w:cs="宋体"/>
          <w:bCs/>
          <w:kern w:val="2"/>
          <w:sz w:val="24"/>
          <w:szCs w:val="24"/>
          <w:highlight w:val="none"/>
        </w:rPr>
        <w:t>%。</w:t>
      </w:r>
    </w:p>
    <w:p w14:paraId="431E63EA">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第2期支付：</w:t>
      </w:r>
      <w:r>
        <w:rPr>
          <w:rFonts w:hint="eastAsia" w:ascii="宋体" w:hAnsi="宋体" w:eastAsia="宋体" w:cs="宋体"/>
          <w:bCs/>
          <w:kern w:val="2"/>
          <w:sz w:val="24"/>
          <w:szCs w:val="24"/>
          <w:highlight w:val="none"/>
          <w:lang w:eastAsia="zh-CN"/>
        </w:rPr>
        <w:t>租赁</w:t>
      </w:r>
      <w:r>
        <w:rPr>
          <w:rFonts w:hint="eastAsia" w:ascii="宋体" w:hAnsi="宋体" w:eastAsia="宋体" w:cs="宋体"/>
          <w:bCs/>
          <w:kern w:val="2"/>
          <w:sz w:val="24"/>
          <w:szCs w:val="24"/>
          <w:highlight w:val="none"/>
        </w:rPr>
        <w:t>期限到期</w:t>
      </w:r>
      <w:r>
        <w:rPr>
          <w:rFonts w:hint="eastAsia" w:ascii="宋体" w:hAnsi="宋体" w:eastAsia="宋体" w:cs="宋体"/>
          <w:bCs/>
          <w:kern w:val="2"/>
          <w:sz w:val="24"/>
          <w:szCs w:val="24"/>
          <w:highlight w:val="none"/>
          <w:lang w:val="en-US" w:eastAsia="zh-CN"/>
        </w:rPr>
        <w:t>并经询价人核实无遗留问题</w:t>
      </w:r>
      <w:r>
        <w:rPr>
          <w:rFonts w:hint="eastAsia" w:ascii="宋体" w:hAnsi="宋体" w:eastAsia="宋体" w:cs="宋体"/>
          <w:bCs/>
          <w:kern w:val="2"/>
          <w:sz w:val="24"/>
          <w:szCs w:val="24"/>
          <w:highlight w:val="none"/>
        </w:rPr>
        <w:t>后</w:t>
      </w:r>
      <w:r>
        <w:rPr>
          <w:rFonts w:hint="eastAsia" w:ascii="宋体" w:hAnsi="宋体" w:eastAsia="宋体" w:cs="宋体"/>
          <w:bCs/>
          <w:kern w:val="2"/>
          <w:sz w:val="24"/>
          <w:szCs w:val="24"/>
          <w:highlight w:val="none"/>
          <w:lang w:eastAsia="zh-CN"/>
        </w:rPr>
        <w:t>，</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highlight w:val="none"/>
        </w:rPr>
        <w:t>。</w:t>
      </w:r>
    </w:p>
    <w:p w14:paraId="090A2701">
      <w:pPr>
        <w:pStyle w:val="4"/>
        <w:keepNext/>
        <w:keepLines/>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八、报价人资格要求</w:t>
      </w:r>
    </w:p>
    <w:p w14:paraId="108387F7">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1.资格要求：具有独立法人资格，持有合法有效的营业执照及道路运输经营许可证。</w:t>
      </w:r>
    </w:p>
    <w:p w14:paraId="1C3572AA">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业绩要求：近5年内（至询价公告发布之日起，回溯5年，以合同签订时间为准）承接过拖车运输设备租赁项目不少于1个（提供合同协议书及开具给合同发包人的发票，业绩证明材料提供扫描件），如报价人提供的资料不能体现业绩要求的项目具体内容，该项业绩不予认可。</w:t>
      </w:r>
    </w:p>
    <w:p w14:paraId="1155D1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3.与询价人存在利害关系可能影响询价公正性的单位，不得参加报价。单位负责人为同一人或存在控股、管理关系的不同单位，不得参加本项目报价，否则，相关报价文件均无效。</w:t>
      </w:r>
      <w:r>
        <w:rPr>
          <w:rFonts w:hint="eastAsia" w:ascii="宋体" w:hAnsi="宋体" w:eastAsia="宋体" w:cs="宋体"/>
          <w:kern w:val="2"/>
          <w:sz w:val="24"/>
          <w:szCs w:val="24"/>
          <w:highlight w:val="none"/>
        </w:rPr>
        <w:t xml:space="preserve"> </w:t>
      </w:r>
    </w:p>
    <w:p w14:paraId="4DDB792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4.本次询价不接受联合体报价。</w:t>
      </w:r>
    </w:p>
    <w:p w14:paraId="4D3BBC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5.在询价人备选库中被作退库处理的单位，自退库之日起三年内，不得参与询价人所有项目的报价。</w:t>
      </w:r>
    </w:p>
    <w:p w14:paraId="486493AA">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九、报价文件组成</w:t>
      </w:r>
    </w:p>
    <w:p w14:paraId="4CE17D1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请各报价人派专人携带身份证原件及</w:t>
      </w:r>
      <w:r>
        <w:rPr>
          <w:rFonts w:hint="eastAsia" w:ascii="宋体" w:hAnsi="宋体" w:eastAsia="宋体" w:cs="宋体"/>
          <w:kern w:val="2"/>
          <w:sz w:val="24"/>
          <w:szCs w:val="24"/>
          <w:highlight w:val="none"/>
          <w:lang w:eastAsia="zh-CN"/>
        </w:rPr>
        <w:t>或电子身份证</w:t>
      </w:r>
      <w:r>
        <w:rPr>
          <w:rFonts w:hint="eastAsia" w:ascii="宋体" w:hAnsi="宋体" w:eastAsia="宋体" w:cs="宋体"/>
          <w:kern w:val="2"/>
          <w:sz w:val="24"/>
          <w:szCs w:val="24"/>
          <w:highlight w:val="none"/>
        </w:rPr>
        <w:t>报价文件，参加本次活动，报价文件包括：</w:t>
      </w:r>
    </w:p>
    <w:p w14:paraId="6707744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（1）授权委托书；</w:t>
      </w:r>
    </w:p>
    <w:p w14:paraId="7CD5EC8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（2）报价函；</w:t>
      </w:r>
    </w:p>
    <w:p w14:paraId="39D06B9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（3）发票承诺函；</w:t>
      </w:r>
    </w:p>
    <w:p w14:paraId="27CA5D5D">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（4）承诺</w:t>
      </w:r>
      <w:r>
        <w:rPr>
          <w:rFonts w:hint="eastAsia" w:ascii="宋体" w:hAnsi="宋体" w:eastAsia="宋体" w:cs="宋体"/>
          <w:kern w:val="2"/>
          <w:sz w:val="24"/>
          <w:szCs w:val="24"/>
          <w:highlight w:val="none"/>
          <w:lang w:val="en-US" w:eastAsia="zh-CN"/>
        </w:rPr>
        <w:t>书</w:t>
      </w:r>
      <w:r>
        <w:rPr>
          <w:rFonts w:hint="eastAsia" w:ascii="宋体" w:hAnsi="宋体" w:eastAsia="宋体" w:cs="宋体"/>
          <w:kern w:val="2"/>
          <w:sz w:val="24"/>
          <w:szCs w:val="24"/>
          <w:highlight w:val="none"/>
        </w:rPr>
        <w:t>；</w:t>
      </w:r>
    </w:p>
    <w:p w14:paraId="3C53F8F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（5）信誉承诺表；</w:t>
      </w:r>
      <w:r>
        <w:rPr>
          <w:rFonts w:hint="eastAsia" w:ascii="宋体" w:hAnsi="宋体" w:eastAsia="宋体" w:cs="宋体"/>
          <w:kern w:val="2"/>
          <w:sz w:val="24"/>
          <w:szCs w:val="24"/>
          <w:highlight w:val="none"/>
        </w:rPr>
        <w:tab/>
      </w:r>
    </w:p>
    <w:p w14:paraId="23DE8BF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（6）其它资料（单位营业执照、</w:t>
      </w:r>
      <w:r>
        <w:rPr>
          <w:rFonts w:hint="eastAsia" w:ascii="宋体" w:hAnsi="宋体" w:eastAsia="宋体" w:cs="宋体"/>
          <w:kern w:val="2"/>
          <w:sz w:val="24"/>
          <w:szCs w:val="24"/>
          <w:highlight w:val="none"/>
          <w:lang w:val="en-US" w:eastAsia="zh-CN"/>
        </w:rPr>
        <w:t>道路运输许可证、</w:t>
      </w:r>
      <w:r>
        <w:rPr>
          <w:rFonts w:hint="eastAsia" w:ascii="宋体" w:hAnsi="宋体" w:eastAsia="宋体" w:cs="宋体"/>
          <w:kern w:val="2"/>
          <w:sz w:val="24"/>
          <w:szCs w:val="24"/>
          <w:highlight w:val="none"/>
        </w:rPr>
        <w:t>业绩证明等资料复印件）。</w:t>
      </w:r>
    </w:p>
    <w:p w14:paraId="1A24E9C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以上资料均应逐页加盖单位公章并装订成册，不得活页。询价文件一式两份（其中正本一份，副本一份），并标明正副本（正本与副本内容不一致的，以正本为准）</w:t>
      </w:r>
      <w:r>
        <w:rPr>
          <w:rFonts w:hint="eastAsia" w:ascii="宋体" w:hAnsi="宋体" w:eastAsia="宋体" w:cs="宋体"/>
          <w:kern w:val="2"/>
          <w:sz w:val="24"/>
          <w:szCs w:val="24"/>
          <w:highlight w:val="none"/>
          <w:lang w:eastAsia="zh-CN"/>
        </w:rPr>
        <w:t>。</w:t>
      </w:r>
    </w:p>
    <w:p w14:paraId="0F74D237">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十、公告媒介、询价文件获取时间及方式</w:t>
      </w:r>
    </w:p>
    <w:p w14:paraId="27A3C60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有意向的报价人请于报价文件的递交截止时间前，自行在赣州交通控股集团有限公司官方网站（http://www.gzjtkgjt.com/）或江西省招标投标网（http://www.jxtb.org.cn/）查阅询价公告，在赣州交通控股集团有限公司官方网站（http://www.gzjtkgjt.com/）下载询价询价文件。本项目询价如有补遗，将于报价文件递交截止时间前2天在赣州交通控股集团有限公司官方网站（http://www.gzjtkgjt.com/）发布，报价人应随时关注该网站，及时下载，询价人不再另行通知。</w:t>
      </w:r>
    </w:p>
    <w:p w14:paraId="691B8FB5">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十一、报价文件的密封和标识</w:t>
      </w:r>
    </w:p>
    <w:p w14:paraId="34296C2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1.报价文件应密封包装。封套的封口处加盖报价人单位章或由报价人的法定代表人或其委托代理人签字。未按要求密封的报价文件，询价人将予以拒收。</w:t>
      </w:r>
    </w:p>
    <w:p w14:paraId="4177C5D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2.报价文件上法定代表人、单位负责人或其委托代理人的签字、单位章盖章应齐全、清晰。</w:t>
      </w:r>
    </w:p>
    <w:p w14:paraId="37C04BA8">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十二、报价文件的递交及相关事宜</w:t>
      </w:r>
    </w:p>
    <w:p w14:paraId="12E64939">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报价文件的递交截止时间：</w:t>
      </w:r>
      <w:r>
        <w:rPr>
          <w:rFonts w:hint="eastAsia" w:ascii="宋体" w:hAnsi="宋体" w:eastAsia="宋体" w:cs="宋体"/>
          <w:kern w:val="2"/>
          <w:sz w:val="24"/>
          <w:szCs w:val="24"/>
          <w:highlight w:val="none"/>
          <w:u w:val="single"/>
          <w:lang w:val="en-US" w:eastAsia="zh-CN"/>
        </w:rPr>
        <w:t>2026年5月14日下午15:00</w:t>
      </w:r>
      <w:r>
        <w:rPr>
          <w:rFonts w:hint="eastAsia" w:ascii="宋体" w:hAnsi="宋体" w:eastAsia="宋体" w:cs="宋体"/>
          <w:kern w:val="2"/>
          <w:sz w:val="24"/>
          <w:szCs w:val="24"/>
          <w:highlight w:val="none"/>
          <w:lang w:val="en-US" w:eastAsia="zh-CN"/>
        </w:rPr>
        <w:t>，递交地址：</w:t>
      </w:r>
      <w:r>
        <w:rPr>
          <w:rFonts w:hint="eastAsia" w:ascii="宋体" w:hAnsi="宋体" w:eastAsia="宋体" w:cs="宋体"/>
          <w:kern w:val="2"/>
          <w:sz w:val="24"/>
          <w:szCs w:val="24"/>
          <w:highlight w:val="none"/>
          <w:u w:val="single"/>
        </w:rPr>
        <w:t>赣州市赣县区南塘收费站出口左侧江西联兴公路工程有限公司综合会议室（</w:t>
      </w:r>
      <w:r>
        <w:rPr>
          <w:rFonts w:hint="eastAsia" w:ascii="宋体" w:hAnsi="宋体" w:eastAsia="宋体" w:cs="宋体"/>
          <w:kern w:val="2"/>
          <w:sz w:val="24"/>
          <w:szCs w:val="24"/>
          <w:highlight w:val="none"/>
          <w:u w:val="single"/>
          <w:lang w:val="en-US" w:eastAsia="zh-CN"/>
        </w:rPr>
        <w:t>开标室</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rPr>
        <w:t>。询价人将拒绝接受在递交截止时间后送达的报价函。</w:t>
      </w:r>
    </w:p>
    <w:p w14:paraId="6978BAC1">
      <w:pPr>
        <w:widowControl w:val="0"/>
        <w:adjustRightInd/>
        <w:snapToGrid/>
        <w:spacing w:after="0" w:line="360" w:lineRule="auto"/>
        <w:ind w:firstLine="482" w:firstLineChars="200"/>
        <w:jc w:val="both"/>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请各报价人委派授权代理人携带身份证原件（或电子身份证）及授权书原件（若是单位负责人或法定代表人参加询价只需携带身份证原件（或电子身份证）及相关证明资料并加盖单位公章），递交报价文件及参加本次询价活动，询价人将对各报价人委派的授权代理人进行现场身份核查，如报价人递交报价文件时未能提供上述资料，询价人有权对其报价文件予以拒收。</w:t>
      </w:r>
    </w:p>
    <w:p w14:paraId="0106B7B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十三、报价文件的开启程序</w:t>
      </w:r>
    </w:p>
    <w:p w14:paraId="519396C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1.公布在截止时间前递交报价文件的报价人数量,当递交报价文件的单位少于3家（不含）时，需重新组织询价；</w:t>
      </w:r>
    </w:p>
    <w:p w14:paraId="00498729">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2.报价人代表现场检查报价文件密封情况，未按要求密封的报价文件，询价人将予以拒收；</w:t>
      </w:r>
    </w:p>
    <w:p w14:paraId="0F0C86F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3.开启报价文件，公布报价人名称、报价等，结束后由报价人及询价小组签字确认。</w:t>
      </w:r>
    </w:p>
    <w:p w14:paraId="22ADDCAC">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十四、结果公示</w:t>
      </w:r>
    </w:p>
    <w:p w14:paraId="19D607A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询价结束后3日内，在江西省招标投标网（http://www.jxtb.org.cn）、赣州交通控股集团有限公司网站（http://www.gzjtkgjt.com）上对候选人进行公示，公示期3日。</w:t>
      </w:r>
    </w:p>
    <w:p w14:paraId="1163206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十五、地址及联系方式</w:t>
      </w:r>
    </w:p>
    <w:p w14:paraId="7F78BBD2">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询价人名称：江西联兴公路工程有限公司</w:t>
      </w:r>
    </w:p>
    <w:p w14:paraId="466337A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询价人地址：赣州市赣县区南塘收费站出口左侧（江西联兴公路工程有限公司）</w:t>
      </w:r>
    </w:p>
    <w:p w14:paraId="5C7AE16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联系人：赖先生</w:t>
      </w:r>
    </w:p>
    <w:p w14:paraId="39B3797B">
      <w:pPr>
        <w:widowControl w:val="0"/>
        <w:adjustRightInd/>
        <w:snapToGrid/>
        <w:spacing w:after="0" w:line="360" w:lineRule="auto"/>
        <w:ind w:firstLine="480" w:firstLineChars="200"/>
        <w:jc w:val="both"/>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    话：0797-4448255</w:t>
      </w:r>
    </w:p>
    <w:p w14:paraId="2F9FADE5">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十六、监督部门及联系方式</w:t>
      </w:r>
    </w:p>
    <w:p w14:paraId="5217C0F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监督部门：江西联兴公路工程有限公司综合事务部（风控法务部）</w:t>
      </w:r>
    </w:p>
    <w:p w14:paraId="4E78EF5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地    址：赣州市赣县区南塘收费站出口左侧（江西联兴公路工程有限公司）</w:t>
      </w:r>
    </w:p>
    <w:p w14:paraId="08DE1F02">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    话：0797-4448249</w:t>
      </w:r>
    </w:p>
    <w:p w14:paraId="4EBDD875">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邮政编码：341000</w:t>
      </w:r>
    </w:p>
    <w:p w14:paraId="5BAC51BB">
      <w:pPr>
        <w:widowControl w:val="0"/>
        <w:adjustRightInd/>
        <w:snapToGrid/>
        <w:spacing w:after="0" w:line="360" w:lineRule="auto"/>
        <w:jc w:val="both"/>
        <w:rPr>
          <w:rFonts w:hint="eastAsia" w:ascii="宋体" w:hAnsi="宋体" w:eastAsia="宋体" w:cs="宋体"/>
          <w:kern w:val="2"/>
          <w:sz w:val="24"/>
          <w:szCs w:val="24"/>
          <w:highlight w:val="none"/>
          <w:lang w:val="en-US" w:eastAsia="zh-CN"/>
        </w:rPr>
      </w:pPr>
    </w:p>
    <w:p w14:paraId="6E21D658">
      <w:pPr>
        <w:widowControl w:val="0"/>
        <w:adjustRightInd/>
        <w:snapToGrid/>
        <w:spacing w:after="0" w:line="360" w:lineRule="auto"/>
        <w:ind w:firstLine="5520" w:firstLineChars="23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江西联兴公路工程有限公司</w:t>
      </w:r>
    </w:p>
    <w:p w14:paraId="3CC7ED32">
      <w:pPr>
        <w:widowControl w:val="0"/>
        <w:adjustRightInd/>
        <w:snapToGrid/>
        <w:spacing w:after="0" w:line="360" w:lineRule="auto"/>
        <w:ind w:firstLine="480" w:firstLineChars="200"/>
        <w:jc w:val="both"/>
        <w:rPr>
          <w:rFonts w:hint="eastAsia"/>
          <w:highlight w:val="none"/>
        </w:rPr>
      </w:pPr>
      <w:r>
        <w:rPr>
          <w:rFonts w:hint="eastAsia" w:ascii="宋体" w:hAnsi="宋体" w:eastAsia="宋体" w:cs="宋体"/>
          <w:kern w:val="2"/>
          <w:sz w:val="24"/>
          <w:szCs w:val="24"/>
          <w:highlight w:val="none"/>
          <w:lang w:val="en-US" w:eastAsia="zh-CN"/>
        </w:rPr>
        <w:t xml:space="preserve">                                             </w:t>
      </w:r>
      <w:bookmarkStart w:id="25" w:name="_GoBack"/>
      <w:bookmarkEnd w:id="25"/>
      <w:r>
        <w:rPr>
          <w:rFonts w:hint="eastAsia" w:ascii="宋体" w:hAnsi="宋体" w:eastAsia="宋体" w:cs="宋体"/>
          <w:kern w:val="2"/>
          <w:sz w:val="24"/>
          <w:szCs w:val="24"/>
          <w:highlight w:val="none"/>
          <w:lang w:val="en-US" w:eastAsia="zh-CN"/>
        </w:rPr>
        <w:t xml:space="preserve">  2026年5月9日</w:t>
      </w:r>
    </w:p>
    <w:p w14:paraId="4DDA7B27">
      <w:pPr>
        <w:pageBreakBefore w:val="0"/>
        <w:wordWrap/>
        <w:overflowPunct/>
        <w:topLinePunct w:val="0"/>
        <w:bidi w:val="0"/>
        <w:spacing w:line="600" w:lineRule="exact"/>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第二章</w:t>
      </w:r>
      <w:r>
        <w:rPr>
          <w:rFonts w:hint="eastAsia" w:ascii="宋体" w:hAnsi="宋体" w:eastAsia="宋体" w:cs="宋体"/>
          <w:b/>
          <w:sz w:val="36"/>
          <w:szCs w:val="36"/>
          <w:highlight w:val="none"/>
          <w:lang w:val="en-US" w:eastAsia="zh-CN"/>
        </w:rPr>
        <w:t xml:space="preserve">  </w:t>
      </w:r>
      <w:r>
        <w:rPr>
          <w:rFonts w:hint="eastAsia" w:ascii="宋体" w:hAnsi="宋体" w:eastAsia="宋体" w:cs="宋体"/>
          <w:b/>
          <w:sz w:val="36"/>
          <w:szCs w:val="36"/>
          <w:highlight w:val="none"/>
        </w:rPr>
        <w:t>评审办法</w:t>
      </w:r>
    </w:p>
    <w:p w14:paraId="44B1F7B0">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6" w:name="_Toc28941"/>
      <w:bookmarkStart w:id="7" w:name="_Toc66900299"/>
      <w:bookmarkStart w:id="8" w:name="_Toc22888"/>
      <w:bookmarkStart w:id="9" w:name="_Toc14447"/>
      <w:r>
        <w:rPr>
          <w:rFonts w:hint="eastAsia" w:ascii="宋体" w:hAnsi="宋体" w:eastAsia="宋体" w:cs="宋体"/>
          <w:sz w:val="24"/>
          <w:szCs w:val="24"/>
          <w:highlight w:val="none"/>
          <w:lang w:val="en-US" w:eastAsia="zh-CN"/>
        </w:rPr>
        <w:t>一、评审方法</w:t>
      </w:r>
      <w:bookmarkEnd w:id="6"/>
      <w:bookmarkEnd w:id="7"/>
      <w:bookmarkEnd w:id="8"/>
      <w:bookmarkEnd w:id="9"/>
    </w:p>
    <w:p w14:paraId="48A280D6">
      <w:pPr>
        <w:widowControl w:val="0"/>
        <w:adjustRightInd/>
        <w:snapToGrid/>
        <w:spacing w:after="0" w:line="360" w:lineRule="auto"/>
        <w:ind w:firstLine="480" w:firstLineChars="200"/>
        <w:jc w:val="both"/>
        <w:outlineLvl w:val="1"/>
        <w:rPr>
          <w:rFonts w:hint="eastAsia" w:ascii="宋体" w:hAnsi="宋体" w:eastAsia="宋体" w:cs="宋体"/>
          <w:kern w:val="2"/>
          <w:sz w:val="24"/>
          <w:szCs w:val="24"/>
          <w:highlight w:val="none"/>
        </w:rPr>
      </w:pPr>
      <w:bookmarkStart w:id="10" w:name="_Toc13481"/>
      <w:bookmarkStart w:id="11" w:name="_Toc18774"/>
      <w:bookmarkStart w:id="12" w:name="_Toc66900300"/>
      <w:bookmarkStart w:id="13" w:name="_Toc715"/>
      <w:r>
        <w:rPr>
          <w:rFonts w:hint="eastAsia" w:ascii="宋体" w:hAnsi="宋体" w:eastAsia="宋体" w:cs="宋体"/>
          <w:kern w:val="2"/>
          <w:sz w:val="24"/>
          <w:szCs w:val="24"/>
          <w:highlight w:val="none"/>
        </w:rPr>
        <w:t>本次询价采用经评审的二次报价最低价法。</w:t>
      </w:r>
    </w:p>
    <w:p w14:paraId="26540F8F">
      <w:pPr>
        <w:widowControl w:val="0"/>
        <w:adjustRightInd/>
        <w:snapToGrid/>
        <w:spacing w:after="0" w:line="360" w:lineRule="auto"/>
        <w:ind w:firstLine="480" w:firstLineChars="200"/>
        <w:jc w:val="both"/>
        <w:outlineLvl w:val="1"/>
        <w:rPr>
          <w:rFonts w:hint="eastAsia" w:ascii="宋体" w:hAnsi="宋体" w:eastAsia="宋体" w:cs="宋体"/>
          <w:sz w:val="24"/>
          <w:highlight w:val="none"/>
        </w:rPr>
      </w:pPr>
      <w:r>
        <w:rPr>
          <w:rFonts w:hint="eastAsia" w:ascii="宋体" w:hAnsi="宋体" w:eastAsia="宋体" w:cs="宋体"/>
          <w:kern w:val="2"/>
          <w:sz w:val="24"/>
          <w:szCs w:val="24"/>
          <w:highlight w:val="none"/>
        </w:rPr>
        <w:t>询价人根据询价项目的需求组成询价小组（由询价人相关部门代表组成，成员不少于3人</w:t>
      </w:r>
      <w:r>
        <w:rPr>
          <w:rFonts w:hint="eastAsia" w:ascii="宋体" w:hAnsi="宋体" w:eastAsia="宋体" w:cs="宋体"/>
          <w:kern w:val="2"/>
          <w:sz w:val="24"/>
          <w:szCs w:val="24"/>
          <w:highlight w:val="none"/>
          <w:lang w:val="en-US" w:eastAsia="zh-CN"/>
        </w:rPr>
        <w:t>单数</w:t>
      </w:r>
      <w:r>
        <w:rPr>
          <w:rFonts w:hint="eastAsia" w:ascii="宋体" w:hAnsi="宋体" w:eastAsia="宋体" w:cs="宋体"/>
          <w:kern w:val="2"/>
          <w:sz w:val="24"/>
          <w:szCs w:val="24"/>
          <w:highlight w:val="none"/>
        </w:rPr>
        <w:t>），对报价文件进行评审。</w:t>
      </w:r>
    </w:p>
    <w:p w14:paraId="1CA9519E">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二、形式、响应及资格评审标准</w:t>
      </w:r>
      <w:bookmarkEnd w:id="10"/>
      <w:bookmarkEnd w:id="11"/>
      <w:bookmarkEnd w:id="12"/>
      <w:bookmarkEnd w:id="13"/>
    </w:p>
    <w:p w14:paraId="4A8B18D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bookmarkStart w:id="14" w:name="_Toc19590"/>
      <w:bookmarkStart w:id="15" w:name="_Toc31197"/>
      <w:bookmarkStart w:id="16" w:name="_Toc3210"/>
      <w:bookmarkStart w:id="17" w:name="_Toc23854"/>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报价文件按询价文件规定的格式、内容填写，字迹清晰可辨；</w:t>
      </w:r>
    </w:p>
    <w:p w14:paraId="24FAFBE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报价文件上法定代表人、单位负责人或其委托代理人的签字、单位章盖章齐全，符合询价文件规定；</w:t>
      </w:r>
    </w:p>
    <w:p w14:paraId="548C6AE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报价文件对询价文件的实质性要求和条件作出响应；</w:t>
      </w:r>
    </w:p>
    <w:p w14:paraId="3C3FBE3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权利义务符合询价文件规定；</w:t>
      </w:r>
    </w:p>
    <w:p w14:paraId="1C3E789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具备有效的营业执照，</w:t>
      </w:r>
      <w:r>
        <w:rPr>
          <w:rFonts w:hint="eastAsia" w:ascii="宋体" w:hAnsi="宋体" w:eastAsia="宋体" w:cs="宋体"/>
          <w:kern w:val="2"/>
          <w:sz w:val="24"/>
          <w:szCs w:val="24"/>
          <w:highlight w:val="none"/>
          <w:lang w:val="en-US" w:eastAsia="zh-CN"/>
        </w:rPr>
        <w:t>道路运输许可证</w:t>
      </w:r>
      <w:r>
        <w:rPr>
          <w:rFonts w:hint="eastAsia" w:ascii="宋体" w:hAnsi="宋体" w:eastAsia="宋体" w:cs="宋体"/>
          <w:kern w:val="2"/>
          <w:sz w:val="24"/>
          <w:szCs w:val="24"/>
          <w:highlight w:val="none"/>
        </w:rPr>
        <w:t>、业绩等资质条件符合询价文件规定；</w:t>
      </w:r>
    </w:p>
    <w:p w14:paraId="5B4A19D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发票</w:t>
      </w:r>
      <w:r>
        <w:rPr>
          <w:rFonts w:hint="eastAsia" w:ascii="宋体" w:hAnsi="宋体" w:eastAsia="宋体" w:cs="宋体"/>
          <w:kern w:val="2"/>
          <w:sz w:val="24"/>
          <w:szCs w:val="24"/>
          <w:highlight w:val="none"/>
          <w:lang w:val="en-US" w:eastAsia="zh-CN"/>
        </w:rPr>
        <w:t>承诺函</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承诺书</w:t>
      </w:r>
      <w:r>
        <w:rPr>
          <w:rFonts w:hint="eastAsia" w:ascii="宋体" w:hAnsi="宋体" w:eastAsia="宋体" w:cs="宋体"/>
          <w:kern w:val="2"/>
          <w:sz w:val="24"/>
          <w:szCs w:val="24"/>
          <w:highlight w:val="none"/>
        </w:rPr>
        <w:t>及信誉承诺符</w:t>
      </w:r>
      <w:r>
        <w:rPr>
          <w:rFonts w:hint="eastAsia" w:ascii="宋体" w:hAnsi="宋体" w:eastAsia="宋体" w:cs="宋体"/>
          <w:kern w:val="2"/>
          <w:sz w:val="24"/>
          <w:szCs w:val="24"/>
          <w:highlight w:val="none"/>
        </w:rPr>
        <w:t>合询价文件规定；</w:t>
      </w:r>
    </w:p>
    <w:p w14:paraId="1E4E224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其他资料符合询价文件规定。</w:t>
      </w:r>
    </w:p>
    <w:p w14:paraId="1200923E">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18" w:name="_Toc66900301"/>
      <w:r>
        <w:rPr>
          <w:rFonts w:hint="eastAsia" w:ascii="宋体" w:hAnsi="宋体" w:eastAsia="宋体" w:cs="宋体"/>
          <w:sz w:val="24"/>
          <w:szCs w:val="24"/>
          <w:highlight w:val="none"/>
          <w:lang w:val="en-US" w:eastAsia="zh-CN"/>
        </w:rPr>
        <w:t>三、报价排序规则</w:t>
      </w:r>
    </w:p>
    <w:p w14:paraId="2ACB074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本项目以询价人按询价文件的“排序报价”计算规则计算出的“排序报价”作为排序依据</w:t>
      </w:r>
      <w:r>
        <w:rPr>
          <w:rFonts w:hint="eastAsia" w:ascii="宋体" w:hAnsi="宋体" w:eastAsia="宋体" w:cs="宋体"/>
          <w:kern w:val="2"/>
          <w:sz w:val="24"/>
          <w:szCs w:val="24"/>
          <w:highlight w:val="none"/>
          <w:lang w:eastAsia="zh-CN"/>
        </w:rPr>
        <w:t>。</w:t>
      </w:r>
    </w:p>
    <w:p w14:paraId="5BEACC1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“排序报价”计算规则：</w:t>
      </w:r>
    </w:p>
    <w:p w14:paraId="178DD6A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如报价人向询价人提供的发票类型为增值税专用发票，则报价人的“排序报价”按扣除相应税率后的不含税总价进行计算；</w:t>
      </w:r>
    </w:p>
    <w:p w14:paraId="6C3A95A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如报价人向询价人提供的发票类型为增值税普通发票，则报价人的“排序报价”按含税总价进行计算；</w:t>
      </w:r>
    </w:p>
    <w:p w14:paraId="7ABB8912">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四、评审程序</w:t>
      </w:r>
      <w:bookmarkEnd w:id="14"/>
      <w:bookmarkEnd w:id="15"/>
      <w:bookmarkEnd w:id="16"/>
      <w:bookmarkEnd w:id="17"/>
      <w:bookmarkEnd w:id="18"/>
    </w:p>
    <w:p w14:paraId="697B8F8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本次询价采取二轮报价</w:t>
      </w:r>
      <w:r>
        <w:rPr>
          <w:rFonts w:hint="eastAsia" w:ascii="宋体" w:hAnsi="宋体" w:eastAsia="宋体" w:cs="宋体"/>
          <w:kern w:val="2"/>
          <w:sz w:val="24"/>
          <w:szCs w:val="24"/>
          <w:highlight w:val="none"/>
          <w:lang w:val="en-US" w:eastAsia="zh-CN"/>
        </w:rPr>
        <w:t>评审</w:t>
      </w:r>
      <w:r>
        <w:rPr>
          <w:rFonts w:hint="eastAsia" w:ascii="宋体" w:hAnsi="宋体" w:eastAsia="宋体" w:cs="宋体"/>
          <w:kern w:val="2"/>
          <w:sz w:val="24"/>
          <w:szCs w:val="24"/>
          <w:highlight w:val="none"/>
        </w:rPr>
        <w:t>。</w:t>
      </w:r>
    </w:p>
    <w:p w14:paraId="694729C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（一）第一轮报价</w:t>
      </w:r>
      <w:r>
        <w:rPr>
          <w:rFonts w:hint="eastAsia" w:ascii="宋体" w:hAnsi="宋体" w:eastAsia="宋体" w:cs="宋体"/>
          <w:kern w:val="2"/>
          <w:sz w:val="24"/>
          <w:szCs w:val="24"/>
          <w:highlight w:val="none"/>
          <w:lang w:val="en-US" w:eastAsia="zh-CN"/>
        </w:rPr>
        <w:t>评审</w:t>
      </w:r>
      <w:r>
        <w:rPr>
          <w:rFonts w:hint="eastAsia" w:ascii="宋体" w:hAnsi="宋体" w:eastAsia="宋体" w:cs="宋体"/>
          <w:kern w:val="2"/>
          <w:sz w:val="24"/>
          <w:szCs w:val="24"/>
          <w:highlight w:val="none"/>
        </w:rPr>
        <w:t>：询价人现场当众开启报价文件，询价小组依据本章第二条形式、响应及资格评审标准对报价文件进行形式、响应及资格评审。有一项不符合评审标准的，将不通过评审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响应单位或通过评审单位少于3家（不含）时，需重新组织询价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。通过评审的报价文件，询价人按上款报价排序计算规则计算“排序报价”，取“排序报价”最低的前5名进入第二轮报价（如未满5家，则全部进入第二轮报价）；</w:t>
      </w:r>
    </w:p>
    <w:p w14:paraId="7C1D6535">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w:t>
      </w:r>
      <w:r>
        <w:rPr>
          <w:rFonts w:hint="eastAsia" w:ascii="宋体" w:hAnsi="宋体" w:eastAsia="宋体" w:cs="宋体"/>
          <w:color w:val="auto"/>
          <w:sz w:val="24"/>
          <w:szCs w:val="24"/>
          <w:highlight w:val="none"/>
        </w:rPr>
        <w:t>第二轮报价：报价单位现场填写《第二轮报价函》当众报价，经法人代表或授权代理人签字生效，第二轮报价为最终报价（第二轮报价不得高于第一轮报价，若出现报价人第二轮报价高于第一轮报价，则视为无效报价，该报价人报价不进入第二轮评审），询价人按报价人的第二轮报价计算出的“排序报价”由低到高的顺序推荐候选人。</w:t>
      </w:r>
    </w:p>
    <w:p w14:paraId="3551F81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如有2个及以上单位的报价一致且均为最低价时，询价人将采用逐个谈判的方式确定签约单位。逐个谈判后仍有2个及以上单位的报价一致且均为最低价时，将采用现场抽签的方式确定第一候选人。</w:t>
      </w:r>
    </w:p>
    <w:p w14:paraId="519446D9">
      <w:pPr>
        <w:pageBreakBefore w:val="0"/>
        <w:wordWrap/>
        <w:overflowPunct/>
        <w:topLinePunct w:val="0"/>
        <w:bidi w:val="0"/>
        <w:spacing w:line="6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（三）评审结果</w:t>
      </w:r>
    </w:p>
    <w:p w14:paraId="474E46F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询价人按报价人的最终报价计算出的“排序报价”由低到高的顺序推荐候选人 3 名。</w:t>
      </w:r>
    </w:p>
    <w:p w14:paraId="021CE0F9">
      <w:pPr>
        <w:pageBreakBefore w:val="0"/>
        <w:wordWrap/>
        <w:overflowPunct/>
        <w:topLinePunct w:val="0"/>
        <w:bidi w:val="0"/>
        <w:spacing w:line="600" w:lineRule="exact"/>
        <w:jc w:val="center"/>
        <w:rPr>
          <w:rFonts w:hint="eastAsia" w:ascii="宋体" w:hAnsi="宋体" w:eastAsia="宋体" w:cs="宋体"/>
          <w:b/>
          <w:sz w:val="24"/>
          <w:szCs w:val="24"/>
          <w:highlight w:val="none"/>
        </w:rPr>
      </w:pPr>
    </w:p>
    <w:p w14:paraId="028B2AA3">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4C7667B2">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2D965858">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4AF6CB60">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60616874">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23FF7CD3">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036B2CF4">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7E72C97D">
      <w:pPr>
        <w:pageBreakBefore w:val="0"/>
        <w:wordWrap/>
        <w:overflowPunct/>
        <w:topLinePunct w:val="0"/>
        <w:bidi w:val="0"/>
        <w:spacing w:line="600" w:lineRule="exact"/>
        <w:jc w:val="both"/>
        <w:rPr>
          <w:rFonts w:hint="eastAsia" w:ascii="宋体" w:hAnsi="宋体" w:eastAsia="宋体" w:cs="宋体"/>
          <w:b/>
          <w:sz w:val="36"/>
          <w:szCs w:val="36"/>
          <w:highlight w:val="none"/>
        </w:rPr>
      </w:pPr>
    </w:p>
    <w:p w14:paraId="17B7EA67">
      <w:pPr>
        <w:pageBreakBefore w:val="0"/>
        <w:wordWrap/>
        <w:overflowPunct/>
        <w:topLinePunct w:val="0"/>
        <w:bidi w:val="0"/>
        <w:spacing w:line="6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第三章  报价文件格式 </w:t>
      </w:r>
    </w:p>
    <w:p w14:paraId="16802BD7">
      <w:pPr>
        <w:pStyle w:val="4"/>
        <w:pageBreakBefore w:val="0"/>
        <w:wordWrap/>
        <w:overflowPunct/>
        <w:topLinePunct w:val="0"/>
        <w:bidi w:val="0"/>
        <w:spacing w:line="600" w:lineRule="exact"/>
        <w:jc w:val="center"/>
        <w:rPr>
          <w:rFonts w:hint="eastAsia" w:ascii="宋体" w:hAnsi="宋体" w:eastAsia="宋体" w:cs="宋体"/>
          <w:highlight w:val="none"/>
        </w:rPr>
      </w:pPr>
    </w:p>
    <w:p w14:paraId="3199B40A">
      <w:pPr>
        <w:pStyle w:val="4"/>
        <w:pageBreakBefore w:val="0"/>
        <w:wordWrap/>
        <w:overflowPunct/>
        <w:topLinePunct w:val="0"/>
        <w:bidi w:val="0"/>
        <w:spacing w:line="600" w:lineRule="exact"/>
        <w:jc w:val="center"/>
        <w:rPr>
          <w:rFonts w:hint="eastAsia" w:ascii="宋体" w:hAnsi="宋体" w:eastAsia="宋体" w:cs="宋体"/>
          <w:highlight w:val="none"/>
        </w:rPr>
      </w:pPr>
    </w:p>
    <w:p w14:paraId="53691D7B">
      <w:pPr>
        <w:pStyle w:val="4"/>
        <w:pageBreakBefore w:val="0"/>
        <w:wordWrap/>
        <w:overflowPunct/>
        <w:topLinePunct w:val="0"/>
        <w:bidi w:val="0"/>
        <w:spacing w:line="600" w:lineRule="exact"/>
        <w:jc w:val="center"/>
        <w:rPr>
          <w:rFonts w:hint="eastAsia" w:ascii="宋体" w:hAnsi="宋体" w:eastAsia="宋体" w:cs="宋体"/>
          <w:highlight w:val="none"/>
        </w:rPr>
      </w:pPr>
    </w:p>
    <w:p w14:paraId="672B04ED">
      <w:pPr>
        <w:pStyle w:val="4"/>
        <w:pageBreakBefore w:val="0"/>
        <w:wordWrap/>
        <w:overflowPunct/>
        <w:topLinePunct w:val="0"/>
        <w:bidi w:val="0"/>
        <w:spacing w:line="600" w:lineRule="exact"/>
        <w:jc w:val="center"/>
        <w:rPr>
          <w:rFonts w:hint="eastAsia" w:ascii="宋体" w:hAnsi="宋体" w:eastAsia="宋体" w:cs="宋体"/>
          <w:highlight w:val="none"/>
        </w:rPr>
      </w:pPr>
    </w:p>
    <w:p w14:paraId="471C98CE">
      <w:pPr>
        <w:pStyle w:val="4"/>
        <w:pageBreakBefore w:val="0"/>
        <w:wordWrap/>
        <w:overflowPunct/>
        <w:topLinePunct w:val="0"/>
        <w:bidi w:val="0"/>
        <w:spacing w:line="600" w:lineRule="exact"/>
        <w:jc w:val="center"/>
        <w:rPr>
          <w:rFonts w:hint="eastAsia" w:ascii="宋体" w:hAnsi="宋体" w:eastAsia="宋体" w:cs="宋体"/>
          <w:highlight w:val="none"/>
        </w:rPr>
      </w:pPr>
    </w:p>
    <w:p w14:paraId="624FCA46">
      <w:pPr>
        <w:pStyle w:val="4"/>
        <w:pageBreakBefore w:val="0"/>
        <w:wordWrap/>
        <w:overflowPunct/>
        <w:topLinePunct w:val="0"/>
        <w:bidi w:val="0"/>
        <w:spacing w:line="600" w:lineRule="exact"/>
        <w:jc w:val="center"/>
        <w:rPr>
          <w:rFonts w:hint="eastAsia" w:ascii="宋体" w:hAnsi="宋体" w:eastAsia="宋体" w:cs="宋体"/>
          <w:highlight w:val="none"/>
        </w:rPr>
      </w:pPr>
    </w:p>
    <w:p w14:paraId="212D52A2">
      <w:pPr>
        <w:pStyle w:val="4"/>
        <w:pageBreakBefore w:val="0"/>
        <w:wordWrap/>
        <w:overflowPunct/>
        <w:topLinePunct w:val="0"/>
        <w:bidi w:val="0"/>
        <w:spacing w:line="600" w:lineRule="exact"/>
        <w:jc w:val="center"/>
        <w:rPr>
          <w:rFonts w:hint="eastAsia" w:ascii="宋体" w:hAnsi="宋体" w:eastAsia="宋体" w:cs="宋体"/>
          <w:highlight w:val="none"/>
        </w:rPr>
      </w:pPr>
    </w:p>
    <w:p w14:paraId="498B3C89">
      <w:pPr>
        <w:pStyle w:val="4"/>
        <w:pageBreakBefore w:val="0"/>
        <w:wordWrap/>
        <w:overflowPunct/>
        <w:topLinePunct w:val="0"/>
        <w:bidi w:val="0"/>
        <w:spacing w:line="600" w:lineRule="exact"/>
        <w:jc w:val="center"/>
        <w:rPr>
          <w:rFonts w:hint="eastAsia" w:ascii="宋体" w:hAnsi="宋体" w:eastAsia="宋体" w:cs="宋体"/>
          <w:highlight w:val="none"/>
        </w:rPr>
      </w:pPr>
      <w:r>
        <w:rPr>
          <w:rFonts w:hint="eastAsia" w:ascii="宋体" w:hAnsi="宋体" w:eastAsia="宋体" w:cs="宋体"/>
          <w:highlight w:val="none"/>
        </w:rPr>
        <w:t>（封面、授权委托书、报价函、发票承诺函、</w:t>
      </w:r>
      <w:r>
        <w:rPr>
          <w:rFonts w:hint="eastAsia" w:ascii="宋体" w:hAnsi="宋体" w:eastAsia="宋体" w:cs="宋体"/>
          <w:highlight w:val="none"/>
          <w:lang w:val="en-US" w:eastAsia="zh-CN"/>
        </w:rPr>
        <w:t>承诺书</w:t>
      </w:r>
      <w:r>
        <w:rPr>
          <w:rFonts w:hint="eastAsia" w:ascii="宋体" w:hAnsi="宋体" w:eastAsia="宋体" w:cs="宋体"/>
          <w:highlight w:val="none"/>
        </w:rPr>
        <w:t>、信誉承诺表、其它资料等格式）</w:t>
      </w:r>
    </w:p>
    <w:p w14:paraId="63584331">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46FED85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61047D9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271E1E3C">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062DCF80">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757C3056">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64D5E6C3">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4E8E21FF">
      <w:pPr>
        <w:widowControl w:val="0"/>
        <w:adjustRightInd/>
        <w:snapToGrid/>
        <w:spacing w:after="0" w:line="360" w:lineRule="auto"/>
        <w:jc w:val="both"/>
        <w:outlineLvl w:val="1"/>
        <w:rPr>
          <w:rFonts w:hint="eastAsia" w:ascii="Times New Roman" w:hAnsi="Times New Roman" w:eastAsia="黑体" w:cs="Times New Roman"/>
          <w:kern w:val="2"/>
          <w:sz w:val="30"/>
          <w:szCs w:val="30"/>
          <w:highlight w:val="none"/>
        </w:rPr>
      </w:pPr>
    </w:p>
    <w:p w14:paraId="23625EC5">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4502150</wp:posOffset>
                </wp:positionH>
                <wp:positionV relativeFrom="paragraph">
                  <wp:posOffset>50165</wp:posOffset>
                </wp:positionV>
                <wp:extent cx="1219200" cy="475615"/>
                <wp:effectExtent l="19050" t="19050" r="19050" b="19685"/>
                <wp:wrapNone/>
                <wp:docPr id="2" name="文本框 2"/>
                <wp:cNvGraphicFramePr/>
                <a:graphic xmlns:a="http://schemas.openxmlformats.org/drawingml/2006/main">
                  <a:graphicData uri="http://schemas.microsoft.com/office/word/2010/wordprocessingShape">
                    <wps:wsp>
                      <wps:cNvSpPr txBox="1"/>
                      <wps:spPr>
                        <a:xfrm>
                          <a:off x="0" y="0"/>
                          <a:ext cx="1219200" cy="475615"/>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5CEDE95B">
                            <w:pPr>
                              <w:jc w:val="center"/>
                              <w:rPr>
                                <w:b/>
                                <w:bCs/>
                                <w:sz w:val="30"/>
                                <w:szCs w:val="30"/>
                              </w:rPr>
                            </w:pPr>
                            <w:r>
                              <w:rPr>
                                <w:rFonts w:hint="eastAsia"/>
                                <w:b/>
                                <w:bCs/>
                                <w:sz w:val="30"/>
                                <w:szCs w:val="30"/>
                              </w:rPr>
                              <w:t>正</w:t>
                            </w:r>
                            <w:r>
                              <w:rPr>
                                <w:rFonts w:hint="eastAsia"/>
                                <w:b/>
                                <w:bCs/>
                                <w:sz w:val="30"/>
                                <w:szCs w:val="30"/>
                                <w:lang w:eastAsia="zh-CN"/>
                              </w:rPr>
                              <w:t>（</w:t>
                            </w:r>
                            <w:r>
                              <w:rPr>
                                <w:rFonts w:hint="eastAsia"/>
                                <w:b/>
                                <w:bCs/>
                                <w:sz w:val="30"/>
                                <w:szCs w:val="30"/>
                              </w:rPr>
                              <w:t>副</w:t>
                            </w:r>
                            <w:r>
                              <w:rPr>
                                <w:rFonts w:hint="eastAsia"/>
                                <w:b/>
                                <w:bCs/>
                                <w:sz w:val="30"/>
                                <w:szCs w:val="30"/>
                                <w:lang w:eastAsia="zh-CN"/>
                              </w:rPr>
                              <w:t>）</w:t>
                            </w:r>
                            <w:r>
                              <w:rPr>
                                <w:rFonts w:hint="eastAsia"/>
                                <w:b/>
                                <w:bCs/>
                                <w:sz w:val="30"/>
                                <w:szCs w:val="30"/>
                              </w:rPr>
                              <w:t>本</w:t>
                            </w:r>
                          </w:p>
                        </w:txbxContent>
                      </wps:txbx>
                      <wps:bodyPr upright="1"/>
                    </wps:wsp>
                  </a:graphicData>
                </a:graphic>
              </wp:anchor>
            </w:drawing>
          </mc:Choice>
          <mc:Fallback>
            <w:pict>
              <v:shape id="_x0000_s1026" o:spid="_x0000_s1026" o:spt="202" type="#_x0000_t202" style="position:absolute;left:0pt;margin-left:354.5pt;margin-top:3.95pt;height:37.45pt;width:96pt;z-index:251659264;mso-width-relative:page;mso-height-relative:page;" fillcolor="#FFFFFF" filled="t" stroked="t" coordsize="21600,21600" o:gfxdata="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llF/dUAAAAIAQAADwAAAAAAAAABACAAAAAiAAAA&#10;ZHJzL2Rvd25yZXYueG1sUEsBAhQAFAAAAAgAh07iQE1mwOEKAgAANwQAAA4AAAAAAAAAAQAgAAAA&#10;JAEAAGRycy9lMm9Eb2MueG1sUEsFBgAAAAAGAAYAWQEAAKAFAAAAAA==&#10;">
                <v:fill on="t" focussize="0,0"/>
                <v:stroke weight="3pt" color="#000000" joinstyle="miter"/>
                <v:imagedata o:title=""/>
                <o:lock v:ext="edit" aspectratio="f"/>
                <v:textbox>
                  <w:txbxContent>
                    <w:p w14:paraId="5CEDE95B">
                      <w:pPr>
                        <w:jc w:val="center"/>
                        <w:rPr>
                          <w:b/>
                          <w:bCs/>
                          <w:sz w:val="30"/>
                          <w:szCs w:val="30"/>
                        </w:rPr>
                      </w:pPr>
                      <w:r>
                        <w:rPr>
                          <w:rFonts w:hint="eastAsia"/>
                          <w:b/>
                          <w:bCs/>
                          <w:sz w:val="30"/>
                          <w:szCs w:val="30"/>
                        </w:rPr>
                        <w:t>正</w:t>
                      </w:r>
                      <w:r>
                        <w:rPr>
                          <w:rFonts w:hint="eastAsia"/>
                          <w:b/>
                          <w:bCs/>
                          <w:sz w:val="30"/>
                          <w:szCs w:val="30"/>
                          <w:lang w:eastAsia="zh-CN"/>
                        </w:rPr>
                        <w:t>（</w:t>
                      </w:r>
                      <w:r>
                        <w:rPr>
                          <w:rFonts w:hint="eastAsia"/>
                          <w:b/>
                          <w:bCs/>
                          <w:sz w:val="30"/>
                          <w:szCs w:val="30"/>
                        </w:rPr>
                        <w:t>副</w:t>
                      </w:r>
                      <w:r>
                        <w:rPr>
                          <w:rFonts w:hint="eastAsia"/>
                          <w:b/>
                          <w:bCs/>
                          <w:sz w:val="30"/>
                          <w:szCs w:val="30"/>
                          <w:lang w:eastAsia="zh-CN"/>
                        </w:rPr>
                        <w:t>）</w:t>
                      </w:r>
                      <w:r>
                        <w:rPr>
                          <w:rFonts w:hint="eastAsia"/>
                          <w:b/>
                          <w:bCs/>
                          <w:sz w:val="30"/>
                          <w:szCs w:val="30"/>
                        </w:rPr>
                        <w:t>本</w:t>
                      </w:r>
                    </w:p>
                  </w:txbxContent>
                </v:textbox>
              </v:shape>
            </w:pict>
          </mc:Fallback>
        </mc:AlternateContent>
      </w:r>
      <w:r>
        <w:rPr>
          <w:rFonts w:hint="eastAsia" w:ascii="Times New Roman" w:hAnsi="Times New Roman" w:eastAsia="黑体" w:cs="Times New Roman"/>
          <w:kern w:val="2"/>
          <w:sz w:val="30"/>
          <w:szCs w:val="30"/>
          <w:highlight w:val="none"/>
        </w:rPr>
        <w:t>0</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封面格式</w:t>
      </w:r>
    </w:p>
    <w:p w14:paraId="2AE32956">
      <w:pPr>
        <w:pageBreakBefore w:val="0"/>
        <w:wordWrap/>
        <w:overflowPunct/>
        <w:topLinePunct w:val="0"/>
        <w:bidi w:val="0"/>
        <w:spacing w:line="600" w:lineRule="exact"/>
        <w:jc w:val="center"/>
        <w:rPr>
          <w:rFonts w:hint="eastAsia" w:ascii="宋体" w:hAnsi="宋体" w:eastAsia="宋体" w:cs="宋体"/>
          <w:highlight w:val="none"/>
        </w:rPr>
      </w:pPr>
      <w:r>
        <w:rPr>
          <w:rFonts w:hint="eastAsia" w:ascii="宋体" w:hAnsi="宋体" w:eastAsia="宋体" w:cs="宋体"/>
          <w:b/>
          <w:bCs/>
          <w:sz w:val="44"/>
          <w:szCs w:val="44"/>
          <w:highlight w:val="none"/>
        </w:rPr>
        <w:t>江西联兴公路工程有限公司</w:t>
      </w:r>
    </w:p>
    <w:p w14:paraId="47DD8098">
      <w:pPr>
        <w:pStyle w:val="7"/>
        <w:pageBreakBefore w:val="0"/>
        <w:wordWrap/>
        <w:overflowPunct/>
        <w:topLinePunct w:val="0"/>
        <w:bidi w:val="0"/>
        <w:spacing w:line="600" w:lineRule="exact"/>
        <w:jc w:val="center"/>
        <w:rPr>
          <w:rFonts w:hint="eastAsia" w:ascii="宋体" w:hAnsi="宋体" w:eastAsia="宋体" w:cs="宋体"/>
          <w:b/>
          <w:sz w:val="40"/>
          <w:szCs w:val="40"/>
          <w:highlight w:val="none"/>
        </w:rPr>
      </w:pPr>
      <w:r>
        <w:rPr>
          <w:rFonts w:hint="eastAsia" w:ascii="宋体" w:hAnsi="宋体" w:eastAsia="宋体" w:cs="宋体"/>
          <w:b/>
          <w:sz w:val="40"/>
          <w:szCs w:val="40"/>
          <w:highlight w:val="none"/>
          <w:lang w:eastAsia="zh-CN"/>
        </w:rPr>
        <w:t>2026-2027年拖车租赁</w:t>
      </w:r>
      <w:r>
        <w:rPr>
          <w:rFonts w:hint="eastAsia" w:ascii="宋体" w:hAnsi="宋体" w:eastAsia="宋体" w:cs="宋体"/>
          <w:b/>
          <w:sz w:val="40"/>
          <w:szCs w:val="40"/>
          <w:highlight w:val="none"/>
          <w:lang w:val="en-US" w:eastAsia="zh-CN"/>
        </w:rPr>
        <w:t>采购</w:t>
      </w:r>
      <w:r>
        <w:rPr>
          <w:rFonts w:hint="eastAsia" w:ascii="宋体" w:hAnsi="宋体" w:eastAsia="宋体" w:cs="宋体"/>
          <w:b/>
          <w:sz w:val="40"/>
          <w:szCs w:val="40"/>
          <w:highlight w:val="none"/>
        </w:rPr>
        <w:t>项目</w:t>
      </w:r>
    </w:p>
    <w:p w14:paraId="76DB2521">
      <w:pPr>
        <w:pStyle w:val="7"/>
        <w:pageBreakBefore w:val="0"/>
        <w:wordWrap/>
        <w:overflowPunct/>
        <w:topLinePunct w:val="0"/>
        <w:bidi w:val="0"/>
        <w:spacing w:line="600" w:lineRule="exact"/>
        <w:jc w:val="center"/>
        <w:rPr>
          <w:rFonts w:hint="eastAsia" w:ascii="宋体" w:hAnsi="宋体" w:eastAsia="宋体" w:cs="宋体"/>
          <w:b/>
          <w:sz w:val="48"/>
          <w:szCs w:val="48"/>
          <w:highlight w:val="none"/>
        </w:rPr>
      </w:pPr>
    </w:p>
    <w:p w14:paraId="76E41080">
      <w:pPr>
        <w:pStyle w:val="2"/>
        <w:pageBreakBefore w:val="0"/>
        <w:wordWrap/>
        <w:overflowPunct/>
        <w:topLinePunct w:val="0"/>
        <w:bidi w:val="0"/>
        <w:spacing w:line="600" w:lineRule="exact"/>
        <w:rPr>
          <w:rFonts w:hint="eastAsia" w:ascii="宋体" w:hAnsi="宋体" w:eastAsia="宋体" w:cs="宋体"/>
          <w:highlight w:val="none"/>
        </w:rPr>
      </w:pPr>
    </w:p>
    <w:p w14:paraId="186B5631">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7C2ED18">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1FEA5936">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6E98C91C">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5A9DFC1B">
      <w:pPr>
        <w:pageBreakBefore w:val="0"/>
        <w:wordWrap/>
        <w:overflowPunct/>
        <w:topLinePunct w:val="0"/>
        <w:bidi w:val="0"/>
        <w:spacing w:after="0" w:line="240" w:lineRule="auto"/>
        <w:jc w:val="center"/>
        <w:outlineLvl w:val="1"/>
        <w:rPr>
          <w:rFonts w:hint="eastAsia" w:ascii="黑体" w:hAnsi="黑体" w:eastAsia="黑体" w:cs="黑体"/>
          <w:sz w:val="72"/>
          <w:szCs w:val="72"/>
          <w:highlight w:val="none"/>
          <w:lang w:eastAsia="zh-CN"/>
        </w:rPr>
      </w:pPr>
      <w:r>
        <w:rPr>
          <w:rFonts w:hint="eastAsia" w:ascii="黑体" w:hAnsi="黑体" w:eastAsia="黑体" w:cs="黑体"/>
          <w:sz w:val="72"/>
          <w:szCs w:val="72"/>
          <w:highlight w:val="none"/>
          <w:lang w:eastAsia="zh-CN"/>
        </w:rPr>
        <w:t>报价文件</w:t>
      </w:r>
    </w:p>
    <w:p w14:paraId="77335DC1">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841C40A">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ADC6BBB">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66F4F252">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57F9FCFD">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15448976">
      <w:pPr>
        <w:pageBreakBefore w:val="0"/>
        <w:wordWrap/>
        <w:overflowPunct/>
        <w:topLinePunct w:val="0"/>
        <w:bidi w:val="0"/>
        <w:spacing w:line="600" w:lineRule="exact"/>
        <w:ind w:firstLine="1500" w:firstLineChars="5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报价人：</w:t>
      </w:r>
      <w:r>
        <w:rPr>
          <w:rFonts w:hint="eastAsia" w:ascii="黑体" w:hAnsi="黑体" w:eastAsia="黑体" w:cs="黑体"/>
          <w:sz w:val="30"/>
          <w:szCs w:val="30"/>
          <w:highlight w:val="none"/>
          <w:u w:val="single"/>
        </w:rPr>
        <w:t xml:space="preserve">                      </w:t>
      </w:r>
      <w:r>
        <w:rPr>
          <w:rFonts w:hint="eastAsia" w:ascii="黑体" w:hAnsi="黑体" w:eastAsia="黑体" w:cs="黑体"/>
          <w:sz w:val="30"/>
          <w:szCs w:val="30"/>
          <w:highlight w:val="none"/>
        </w:rPr>
        <w:t xml:space="preserve"> （盖章）</w:t>
      </w:r>
    </w:p>
    <w:p w14:paraId="6F7BC5E0">
      <w:pPr>
        <w:widowControl w:val="0"/>
        <w:adjustRightInd/>
        <w:snapToGrid/>
        <w:spacing w:after="0" w:line="360" w:lineRule="auto"/>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 xml:space="preserve">日期：202  年   </w:t>
      </w:r>
      <w:r>
        <w:rPr>
          <w:rFonts w:hint="eastAsia" w:ascii="Times New Roman" w:hAnsi="Times New Roman" w:eastAsia="黑体" w:cs="Times New Roman"/>
          <w:kern w:val="2"/>
          <w:sz w:val="30"/>
          <w:szCs w:val="30"/>
          <w:highlight w:val="none"/>
          <w:lang w:val="en-US" w:eastAsia="zh-CN"/>
        </w:rPr>
        <w:t xml:space="preserve"> </w:t>
      </w:r>
      <w:r>
        <w:rPr>
          <w:rFonts w:hint="eastAsia" w:ascii="Times New Roman" w:hAnsi="Times New Roman" w:eastAsia="黑体" w:cs="Times New Roman"/>
          <w:kern w:val="2"/>
          <w:sz w:val="30"/>
          <w:szCs w:val="30"/>
          <w:highlight w:val="none"/>
        </w:rPr>
        <w:t xml:space="preserve">月 </w:t>
      </w:r>
      <w:r>
        <w:rPr>
          <w:rFonts w:hint="eastAsia" w:ascii="Times New Roman" w:hAnsi="Times New Roman" w:eastAsia="黑体" w:cs="Times New Roman"/>
          <w:kern w:val="2"/>
          <w:sz w:val="30"/>
          <w:szCs w:val="30"/>
          <w:highlight w:val="none"/>
          <w:lang w:val="en-US" w:eastAsia="zh-CN"/>
        </w:rPr>
        <w:t xml:space="preserve"> </w:t>
      </w:r>
      <w:r>
        <w:rPr>
          <w:rFonts w:hint="eastAsia" w:ascii="Times New Roman" w:hAnsi="Times New Roman" w:eastAsia="黑体" w:cs="Times New Roman"/>
          <w:kern w:val="2"/>
          <w:sz w:val="30"/>
          <w:szCs w:val="30"/>
          <w:highlight w:val="none"/>
        </w:rPr>
        <w:t xml:space="preserve">  日</w:t>
      </w:r>
    </w:p>
    <w:p w14:paraId="0E2DA5C1">
      <w:pPr>
        <w:widowControl w:val="0"/>
        <w:adjustRightInd/>
        <w:snapToGrid/>
        <w:spacing w:after="0" w:line="360" w:lineRule="auto"/>
        <w:jc w:val="both"/>
        <w:outlineLvl w:val="1"/>
        <w:rPr>
          <w:rFonts w:hint="eastAsia" w:ascii="Times New Roman" w:hAnsi="Times New Roman" w:eastAsia="黑体" w:cs="Times New Roman"/>
          <w:kern w:val="2"/>
          <w:sz w:val="30"/>
          <w:szCs w:val="30"/>
          <w:highlight w:val="none"/>
        </w:rPr>
      </w:pPr>
    </w:p>
    <w:p w14:paraId="6D27B779">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1</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授权委托书</w:t>
      </w:r>
    </w:p>
    <w:p w14:paraId="62E476DE">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本人</w:t>
      </w:r>
      <w:r>
        <w:rPr>
          <w:rFonts w:hint="eastAsia" w:ascii="宋体" w:hAnsi="宋体" w:eastAsia="宋体" w:cs="宋体"/>
          <w:kern w:val="2"/>
          <w:sz w:val="24"/>
          <w:szCs w:val="24"/>
          <w:highlight w:val="none"/>
          <w:u w:val="single"/>
        </w:rPr>
        <w:t xml:space="preserve"> （姓名</w:t>
      </w:r>
      <w:r>
        <w:rPr>
          <w:rFonts w:hint="eastAsia" w:ascii="宋体" w:hAnsi="宋体" w:eastAsia="宋体" w:cs="宋体"/>
          <w:kern w:val="2"/>
          <w:sz w:val="24"/>
          <w:szCs w:val="24"/>
          <w:highlight w:val="none"/>
          <w:u w:val="single"/>
          <w:lang w:eastAsia="zh-CN"/>
        </w:rPr>
        <w:t>，</w:t>
      </w:r>
      <w:r>
        <w:rPr>
          <w:rFonts w:hint="eastAsia" w:ascii="宋体" w:hAnsi="宋体" w:eastAsia="宋体" w:cs="宋体"/>
          <w:kern w:val="2"/>
          <w:sz w:val="24"/>
          <w:szCs w:val="24"/>
          <w:highlight w:val="none"/>
          <w:u w:val="single"/>
          <w:lang w:val="en-US" w:eastAsia="zh-CN"/>
        </w:rPr>
        <w:t>身份证号码</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rPr>
        <w:t xml:space="preserve"> 系 </w:t>
      </w:r>
      <w:r>
        <w:rPr>
          <w:rFonts w:hint="eastAsia" w:ascii="宋体" w:hAnsi="宋体" w:eastAsia="宋体" w:cs="宋体"/>
          <w:kern w:val="2"/>
          <w:sz w:val="24"/>
          <w:szCs w:val="24"/>
          <w:highlight w:val="none"/>
          <w:u w:val="single"/>
        </w:rPr>
        <w:t xml:space="preserve">（报价人名称） </w:t>
      </w:r>
      <w:r>
        <w:rPr>
          <w:rFonts w:hint="eastAsia" w:ascii="宋体" w:hAnsi="宋体" w:eastAsia="宋体" w:cs="宋体"/>
          <w:kern w:val="2"/>
          <w:sz w:val="24"/>
          <w:szCs w:val="24"/>
          <w:highlight w:val="none"/>
        </w:rPr>
        <w:t>的法定代表人/单位负责人，现委托</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u w:val="single"/>
        </w:rPr>
        <w:t>（姓名</w:t>
      </w:r>
      <w:r>
        <w:rPr>
          <w:rFonts w:hint="eastAsia" w:ascii="宋体" w:hAnsi="宋体" w:eastAsia="宋体" w:cs="宋体"/>
          <w:kern w:val="2"/>
          <w:sz w:val="24"/>
          <w:szCs w:val="24"/>
          <w:highlight w:val="none"/>
          <w:u w:val="single"/>
          <w:lang w:eastAsia="zh-CN"/>
        </w:rPr>
        <w:t>，</w:t>
      </w:r>
      <w:r>
        <w:rPr>
          <w:rFonts w:hint="eastAsia" w:ascii="宋体" w:hAnsi="宋体" w:eastAsia="宋体" w:cs="宋体"/>
          <w:kern w:val="2"/>
          <w:sz w:val="24"/>
          <w:szCs w:val="24"/>
          <w:highlight w:val="none"/>
          <w:u w:val="single"/>
          <w:lang w:val="en-US" w:eastAsia="zh-CN"/>
        </w:rPr>
        <w:t>身份证号码</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rPr>
        <w:t>为我方代理人。代理人根据授权，以我方名义签署、澄清、确认、递交、撤回、修改</w:t>
      </w:r>
      <w:r>
        <w:rPr>
          <w:rFonts w:hint="eastAsia" w:ascii="宋体" w:hAnsi="宋体" w:eastAsia="宋体" w:cs="宋体"/>
          <w:kern w:val="2"/>
          <w:sz w:val="24"/>
          <w:szCs w:val="24"/>
          <w:highlight w:val="none"/>
          <w:u w:val="single"/>
          <w:lang w:val="en-US" w:eastAsia="zh-CN"/>
        </w:rPr>
        <w:t>2026-2027年拖车租赁采购项目</w:t>
      </w:r>
      <w:r>
        <w:rPr>
          <w:rFonts w:hint="eastAsia" w:ascii="宋体" w:hAnsi="宋体" w:eastAsia="宋体" w:cs="宋体"/>
          <w:kern w:val="2"/>
          <w:sz w:val="24"/>
          <w:szCs w:val="24"/>
          <w:highlight w:val="none"/>
        </w:rPr>
        <w:t>报价文件、签订合同和处理有关事宜，其法律后果由我方承担。</w:t>
      </w:r>
    </w:p>
    <w:p w14:paraId="78C242E0">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委托期限：</w:t>
      </w:r>
      <w:r>
        <w:rPr>
          <w:rFonts w:hint="eastAsia" w:ascii="宋体" w:hAnsi="宋体" w:eastAsia="宋体" w:cs="宋体"/>
          <w:kern w:val="2"/>
          <w:sz w:val="24"/>
          <w:szCs w:val="24"/>
          <w:highlight w:val="none"/>
          <w:lang w:val="en-US" w:eastAsia="zh-CN"/>
        </w:rPr>
        <w:t>自本委托书签署之日起</w:t>
      </w:r>
      <w:r>
        <w:rPr>
          <w:rFonts w:hint="eastAsia" w:ascii="宋体" w:hAnsi="宋体" w:eastAsia="宋体" w:cs="宋体"/>
          <w:kern w:val="2"/>
          <w:sz w:val="24"/>
          <w:szCs w:val="24"/>
          <w:highlight w:val="none"/>
        </w:rPr>
        <w:t>至</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14C00903">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代理人无转委托权。</w:t>
      </w:r>
    </w:p>
    <w:p w14:paraId="26483468">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附：法定代表人/单位负责人身份证复印件及委托代理人身份证复印件</w:t>
      </w:r>
    </w:p>
    <w:p w14:paraId="426E581D">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p>
    <w:p w14:paraId="15BD353A">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注：本授权委托书需由报价人加盖单位公章并由其法定代表人/单位负责人签字。</w:t>
      </w:r>
    </w:p>
    <w:p w14:paraId="17BC0660">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color w:val="FFFFFF" w:themeColor="background1"/>
          <w:kern w:val="2"/>
          <w:sz w:val="24"/>
          <w:szCs w:val="24"/>
          <w:highlight w:val="none"/>
          <w14:textFill>
            <w14:solidFill>
              <w14:schemeClr w14:val="bg1"/>
            </w14:solidFill>
          </w14:textFill>
        </w:rPr>
      </w:pPr>
    </w:p>
    <w:p w14:paraId="620129E3">
      <w:pPr>
        <w:pageBreakBefore w:val="0"/>
        <w:widowControl w:val="0"/>
        <w:wordWrap/>
        <w:overflowPunct/>
        <w:topLinePunct w:val="0"/>
        <w:bidi w:val="0"/>
        <w:adjustRightInd/>
        <w:snapToGrid/>
        <w:spacing w:after="0" w:line="600" w:lineRule="exact"/>
        <w:ind w:firstLine="3076" w:firstLineChars="1282"/>
        <w:jc w:val="both"/>
        <w:rPr>
          <w:rFonts w:hint="default" w:ascii="宋体" w:hAnsi="宋体" w:eastAsia="宋体" w:cs="宋体"/>
          <w:kern w:val="2"/>
          <w:sz w:val="24"/>
          <w:szCs w:val="24"/>
          <w:highlight w:val="none"/>
          <w:lang w:val="en-US"/>
        </w:rPr>
      </w:pPr>
      <w:r>
        <w:rPr>
          <w:rFonts w:hint="eastAsia" w:ascii="宋体" w:hAnsi="宋体" w:eastAsia="宋体" w:cs="宋体"/>
          <w:kern w:val="2"/>
          <w:sz w:val="24"/>
          <w:szCs w:val="24"/>
          <w:highlight w:val="none"/>
        </w:rPr>
        <w:t>报价人（单位公章）：</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18CE21B9">
      <w:pPr>
        <w:pageBreakBefore w:val="0"/>
        <w:widowControl w:val="0"/>
        <w:wordWrap/>
        <w:overflowPunct/>
        <w:topLinePunct w:val="0"/>
        <w:bidi w:val="0"/>
        <w:adjustRightInd/>
        <w:snapToGrid/>
        <w:spacing w:after="0" w:line="600" w:lineRule="exact"/>
        <w:ind w:firstLine="3076" w:firstLineChars="1282"/>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法定代表人（签字）：</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79552B62">
      <w:pPr>
        <w:pageBreakBefore w:val="0"/>
        <w:widowControl w:val="0"/>
        <w:wordWrap/>
        <w:overflowPunct/>
        <w:topLinePunct w:val="0"/>
        <w:bidi w:val="0"/>
        <w:adjustRightInd/>
        <w:snapToGrid/>
        <w:spacing w:after="0" w:line="600" w:lineRule="exact"/>
        <w:ind w:firstLine="3076" w:firstLineChars="1282"/>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委托代理人（签字）：</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3452A3A6">
      <w:pPr>
        <w:pageBreakBefore w:val="0"/>
        <w:widowControl w:val="0"/>
        <w:wordWrap/>
        <w:overflowPunct/>
        <w:topLinePunct w:val="0"/>
        <w:bidi w:val="0"/>
        <w:adjustRightInd/>
        <w:snapToGrid/>
        <w:spacing w:after="0" w:line="600" w:lineRule="exact"/>
        <w:ind w:firstLine="5520" w:firstLineChars="2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6642F286">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b/>
          <w:bCs/>
          <w:kern w:val="2"/>
          <w:sz w:val="24"/>
          <w:szCs w:val="24"/>
          <w:highlight w:val="none"/>
          <w:u w:val="single"/>
        </w:rPr>
      </w:pPr>
      <w:r>
        <w:rPr>
          <w:rFonts w:hint="eastAsia" w:ascii="宋体" w:hAnsi="宋体" w:eastAsia="宋体" w:cs="宋体"/>
          <w:b/>
          <w:bCs/>
          <w:kern w:val="2"/>
          <w:sz w:val="24"/>
          <w:szCs w:val="24"/>
          <w:highlight w:val="none"/>
          <w:u w:val="single"/>
        </w:rPr>
        <w:t>注：如报价人法定代表人/单位负责人参加询价行为，只需附其身份证复印件、法人代表证书（如有）等复印件。</w:t>
      </w:r>
    </w:p>
    <w:p w14:paraId="1C046938">
      <w:pPr>
        <w:pageBreakBefore w:val="0"/>
        <w:wordWrap/>
        <w:overflowPunct/>
        <w:topLinePunct w:val="0"/>
        <w:bidi w:val="0"/>
        <w:spacing w:line="600" w:lineRule="exact"/>
        <w:jc w:val="center"/>
        <w:outlineLvl w:val="1"/>
        <w:rPr>
          <w:rFonts w:hint="eastAsia" w:ascii="宋体" w:hAnsi="宋体" w:eastAsia="宋体" w:cs="宋体"/>
          <w:b/>
          <w:bCs/>
          <w:sz w:val="24"/>
          <w:highlight w:val="none"/>
        </w:rPr>
      </w:pPr>
    </w:p>
    <w:p w14:paraId="471C3384">
      <w:pPr>
        <w:pageBreakBefore w:val="0"/>
        <w:wordWrap/>
        <w:overflowPunct/>
        <w:topLinePunct w:val="0"/>
        <w:bidi w:val="0"/>
        <w:spacing w:line="600" w:lineRule="exact"/>
        <w:jc w:val="center"/>
        <w:outlineLvl w:val="1"/>
        <w:rPr>
          <w:rFonts w:hint="eastAsia" w:ascii="宋体" w:hAnsi="宋体" w:eastAsia="宋体" w:cs="宋体"/>
          <w:b/>
          <w:bCs/>
          <w:sz w:val="24"/>
          <w:highlight w:val="none"/>
        </w:rPr>
      </w:pPr>
    </w:p>
    <w:p w14:paraId="49931AA3">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36B003F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2</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报  价  函</w:t>
      </w:r>
    </w:p>
    <w:p w14:paraId="1FF1029D">
      <w:pPr>
        <w:pageBreakBefore w:val="0"/>
        <w:tabs>
          <w:tab w:val="left" w:pos="2500"/>
        </w:tabs>
        <w:wordWrap/>
        <w:overflowPunct/>
        <w:topLinePunct w:val="0"/>
        <w:autoSpaceDE w:val="0"/>
        <w:autoSpaceDN w:val="0"/>
        <w:bidi w:val="0"/>
        <w:adjustRightInd w:val="0"/>
        <w:spacing w:line="600" w:lineRule="exact"/>
        <w:rPr>
          <w:rFonts w:hint="eastAsia" w:ascii="宋体" w:hAnsi="宋体" w:eastAsia="宋体" w:cs="宋体"/>
          <w:sz w:val="24"/>
          <w:highlight w:val="none"/>
        </w:rPr>
      </w:pPr>
      <w:r>
        <w:rPr>
          <w:rFonts w:hint="eastAsia" w:ascii="宋体" w:hAnsi="宋体" w:eastAsia="宋体" w:cs="宋体"/>
          <w:b/>
          <w:position w:val="-4"/>
          <w:sz w:val="24"/>
          <w:highlight w:val="none"/>
        </w:rPr>
        <w:t xml:space="preserve">致：江西联兴公路工程有限公司 </w:t>
      </w:r>
    </w:p>
    <w:p w14:paraId="0F9898DE">
      <w:pPr>
        <w:keepNext w:val="0"/>
        <w:keepLines w:val="0"/>
        <w:pageBreakBefore w:val="0"/>
        <w:widowControl/>
        <w:kinsoku/>
        <w:wordWrap/>
        <w:overflowPunct/>
        <w:topLinePunct w:val="0"/>
        <w:autoSpaceDE/>
        <w:autoSpaceDN/>
        <w:bidi w:val="0"/>
        <w:adjustRightInd w:val="0"/>
        <w:snapToGrid w:val="0"/>
        <w:spacing w:after="0" w:line="600" w:lineRule="exact"/>
        <w:ind w:firstLine="555"/>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经研究，我方同意</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项目询价文件》</w:t>
      </w:r>
      <w:r>
        <w:rPr>
          <w:rFonts w:hint="eastAsia" w:ascii="宋体" w:hAnsi="宋体" w:eastAsia="宋体" w:cs="宋体"/>
          <w:sz w:val="24"/>
          <w:highlight w:val="none"/>
        </w:rPr>
        <w:t>的所有内容及条款（含全部补遗书）并就上述内容进行报价，完成贵公司规定的所有工作内容。</w:t>
      </w:r>
    </w:p>
    <w:p w14:paraId="6EC082AB">
      <w:pPr>
        <w:keepNext w:val="0"/>
        <w:keepLines w:val="0"/>
        <w:pageBreakBefore w:val="0"/>
        <w:widowControl/>
        <w:kinsoku/>
        <w:wordWrap/>
        <w:overflowPunct/>
        <w:topLinePunct w:val="0"/>
        <w:autoSpaceDE/>
        <w:autoSpaceDN/>
        <w:bidi w:val="0"/>
        <w:adjustRightInd w:val="0"/>
        <w:snapToGrid w:val="0"/>
        <w:spacing w:after="0" w:line="570" w:lineRule="exact"/>
        <w:ind w:left="721" w:leftChars="218" w:hanging="241" w:hangingChars="100"/>
        <w:jc w:val="left"/>
        <w:textAlignment w:val="auto"/>
        <w:rPr>
          <w:rFonts w:hint="eastAsia" w:ascii="宋体" w:hAnsi="宋体" w:eastAsia="宋体" w:cs="宋体"/>
          <w:b w:val="0"/>
          <w:bCs w:val="0"/>
          <w:sz w:val="24"/>
          <w:szCs w:val="24"/>
          <w:highlight w:val="none"/>
          <w:u w:val="single"/>
        </w:rPr>
      </w:pPr>
      <w:r>
        <w:rPr>
          <w:rFonts w:hint="eastAsia" w:ascii="宋体" w:hAnsi="宋体" w:eastAsia="宋体" w:cs="宋体"/>
          <w:b/>
          <w:bCs/>
          <w:sz w:val="24"/>
          <w:highlight w:val="none"/>
        </w:rPr>
        <w:t>根据分析计算，我方愿以含税总价人民币（大写）</w:t>
      </w:r>
      <w:r>
        <w:rPr>
          <w:rFonts w:hint="eastAsia" w:ascii="宋体" w:hAnsi="宋体" w:eastAsia="宋体" w:cs="宋体"/>
          <w:b/>
          <w:bCs/>
          <w:sz w:val="24"/>
          <w:highlight w:val="none"/>
          <w:u w:val="single"/>
          <w:lang w:val="en-US" w:eastAsia="zh-CN"/>
        </w:rPr>
        <w:t xml:space="preserve">                   元</w:t>
      </w:r>
      <w:r>
        <w:rPr>
          <w:rFonts w:hint="eastAsia" w:ascii="宋体" w:hAnsi="宋体" w:eastAsia="宋体" w:cs="宋体"/>
          <w:b w:val="0"/>
          <w:bCs w:val="0"/>
          <w:sz w:val="24"/>
          <w:szCs w:val="24"/>
          <w:highlight w:val="none"/>
          <w:u w:val="single"/>
        </w:rPr>
        <w:t xml:space="preserve">   </w:t>
      </w:r>
    </w:p>
    <w:p w14:paraId="387ED58A">
      <w:pPr>
        <w:keepNext w:val="0"/>
        <w:keepLines w:val="0"/>
        <w:pageBreakBefore w:val="0"/>
        <w:widowControl/>
        <w:kinsoku/>
        <w:wordWrap/>
        <w:overflowPunct/>
        <w:topLinePunct w:val="0"/>
        <w:autoSpaceDE/>
        <w:autoSpaceDN/>
        <w:bidi w:val="0"/>
        <w:adjustRightInd w:val="0"/>
        <w:snapToGrid w:val="0"/>
        <w:spacing w:after="0" w:line="570" w:lineRule="exact"/>
        <w:jc w:val="left"/>
        <w:textAlignment w:val="auto"/>
        <w:rPr>
          <w:rFonts w:hint="eastAsia" w:ascii="宋体" w:hAnsi="宋体" w:eastAsia="宋体" w:cs="宋体"/>
          <w:b w:val="0"/>
          <w:sz w:val="24"/>
          <w:szCs w:val="24"/>
          <w:highlight w:val="none"/>
        </w:rPr>
      </w:pPr>
      <w:r>
        <w:rPr>
          <w:rFonts w:hint="eastAsia" w:ascii="宋体" w:hAnsi="宋体" w:eastAsia="宋体" w:cs="宋体"/>
          <w:b w:val="0"/>
          <w:bCs w:val="0"/>
          <w:sz w:val="24"/>
          <w:szCs w:val="24"/>
          <w:highlight w:val="none"/>
          <w:u w:val="single"/>
          <w:lang w:eastAsia="zh-CN"/>
        </w:rPr>
        <w:t>（</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 xml:space="preserve">    元</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r>
        <w:rPr>
          <w:rFonts w:hint="eastAsia" w:ascii="宋体" w:hAnsi="宋体" w:eastAsia="宋体" w:cs="宋体"/>
          <w:b w:val="0"/>
          <w:sz w:val="24"/>
          <w:szCs w:val="24"/>
          <w:highlight w:val="none"/>
        </w:rPr>
        <w:t>完成贵公司规定的所有</w:t>
      </w:r>
      <w:r>
        <w:rPr>
          <w:rFonts w:hint="eastAsia" w:ascii="宋体" w:hAnsi="宋体" w:eastAsia="宋体" w:cs="宋体"/>
          <w:b w:val="0"/>
          <w:sz w:val="24"/>
          <w:szCs w:val="24"/>
          <w:highlight w:val="none"/>
          <w:lang w:eastAsia="zh-CN"/>
        </w:rPr>
        <w:t>租赁</w:t>
      </w:r>
      <w:r>
        <w:rPr>
          <w:rFonts w:hint="eastAsia" w:ascii="宋体" w:hAnsi="宋体" w:eastAsia="宋体" w:cs="宋体"/>
          <w:b w:val="0"/>
          <w:sz w:val="24"/>
          <w:szCs w:val="24"/>
          <w:highlight w:val="none"/>
        </w:rPr>
        <w:t>内容。</w:t>
      </w:r>
    </w:p>
    <w:p w14:paraId="6FCEFACD">
      <w:pPr>
        <w:pStyle w:val="2"/>
        <w:jc w:val="center"/>
        <w:rPr>
          <w:rFonts w:hint="eastAsia" w:eastAsia="宋体"/>
          <w:b/>
          <w:bCs w:val="0"/>
          <w:highlight w:val="none"/>
          <w:lang w:val="en-US" w:eastAsia="zh-CN"/>
        </w:rPr>
      </w:pPr>
      <w:r>
        <w:rPr>
          <w:rFonts w:hint="eastAsia" w:ascii="宋体" w:hAnsi="宋体" w:eastAsia="宋体" w:cs="宋体"/>
          <w:b/>
          <w:bCs w:val="0"/>
          <w:sz w:val="24"/>
          <w:szCs w:val="24"/>
          <w:highlight w:val="none"/>
          <w:lang w:eastAsia="zh-CN"/>
        </w:rPr>
        <w:t>报价清单</w:t>
      </w:r>
    </w:p>
    <w:tbl>
      <w:tblPr>
        <w:tblStyle w:val="13"/>
        <w:tblW w:w="87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649"/>
        <w:gridCol w:w="1089"/>
        <w:gridCol w:w="1245"/>
        <w:gridCol w:w="1440"/>
        <w:gridCol w:w="1155"/>
        <w:gridCol w:w="2715"/>
      </w:tblGrid>
      <w:tr w14:paraId="22CC4935">
        <w:tblPrEx>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8175">
            <w:pPr>
              <w:widowControl w:val="0"/>
              <w:adjustRightInd/>
              <w:snapToGrid/>
              <w:spacing w:after="0" w:line="360" w:lineRule="auto"/>
              <w:jc w:val="center"/>
              <w:rPr>
                <w:rFonts w:hint="eastAsia" w:ascii="宋体" w:hAnsi="宋体" w:eastAsia="宋体" w:cs="宋体"/>
                <w:kern w:val="2"/>
                <w:sz w:val="21"/>
                <w:szCs w:val="21"/>
                <w:highlight w:val="none"/>
              </w:rPr>
            </w:pPr>
            <w:bookmarkStart w:id="19" w:name="_Toc66900304"/>
            <w:bookmarkStart w:id="20" w:name="_Toc7050"/>
            <w:r>
              <w:rPr>
                <w:rFonts w:hint="eastAsia" w:ascii="宋体" w:hAnsi="宋体" w:eastAsia="宋体" w:cs="宋体"/>
                <w:kern w:val="2"/>
                <w:sz w:val="21"/>
                <w:szCs w:val="21"/>
                <w:highlight w:val="none"/>
              </w:rPr>
              <w:t>序号</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21D">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62D">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使用</w:t>
            </w:r>
          </w:p>
          <w:p w14:paraId="13F1FD0C">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状态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A05">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预估</w:t>
            </w:r>
          </w:p>
          <w:p w14:paraId="318105DF">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数量</w:t>
            </w:r>
          </w:p>
          <w:p w14:paraId="04061CB7">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（台班）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1B9">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单价</w:t>
            </w:r>
          </w:p>
          <w:p w14:paraId="1438B6EA">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（元/台班）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A7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金额</w:t>
            </w:r>
          </w:p>
          <w:p w14:paraId="7F87939E">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BD4">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备注</w:t>
            </w:r>
          </w:p>
        </w:tc>
      </w:tr>
      <w:tr w14:paraId="4B27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E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4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9m拖车</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64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A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06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单价已包含拖车使用费、司机人工费、设备日常维修费、保养费、司机食宿费等相关费用，不含出车期间燃油费、过路费。</w:t>
            </w:r>
          </w:p>
        </w:tc>
      </w:tr>
      <w:tr w14:paraId="0BAD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4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ED877">
            <w:pPr>
              <w:pStyle w:val="20"/>
              <w:pageBreakBefore w:val="0"/>
              <w:wordWrap/>
              <w:overflowPunct/>
              <w:topLinePunct w:val="0"/>
              <w:bidi w:val="0"/>
              <w:spacing w:before="88" w:line="240" w:lineRule="auto"/>
              <w:ind w:left="516"/>
              <w:jc w:val="center"/>
              <w:rPr>
                <w:rFonts w:hint="eastAsia" w:cs="宋体"/>
                <w:sz w:val="27"/>
                <w:szCs w:val="27"/>
                <w:highlight w:val="none"/>
                <w:lang w:val="en-US" w:eastAsia="zh-CN"/>
              </w:rPr>
            </w:pPr>
            <w:r>
              <w:rPr>
                <w:rFonts w:hint="eastAsia" w:ascii="宋体" w:hAnsi="宋体" w:eastAsia="宋体" w:cs="宋体"/>
                <w:i w:val="0"/>
                <w:iCs w:val="0"/>
                <w:snapToGrid/>
                <w:color w:val="000000"/>
                <w:kern w:val="0"/>
                <w:sz w:val="24"/>
                <w:szCs w:val="24"/>
                <w:highlight w:val="none"/>
                <w:u w:val="none"/>
                <w:lang w:val="en-US" w:eastAsia="zh-CN" w:bidi="ar"/>
              </w:rPr>
              <w:t>合计</w:t>
            </w:r>
            <w:r>
              <w:rPr>
                <w:rFonts w:hint="eastAsia" w:cs="宋体"/>
                <w:i w:val="0"/>
                <w:iCs w:val="0"/>
                <w:snapToGrid/>
                <w:color w:val="000000"/>
                <w:kern w:val="0"/>
                <w:sz w:val="24"/>
                <w:szCs w:val="24"/>
                <w:highlight w:val="none"/>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658">
            <w:pPr>
              <w:pStyle w:val="20"/>
              <w:pageBreakBefore w:val="0"/>
              <w:wordWrap/>
              <w:overflowPunct/>
              <w:topLinePunct w:val="0"/>
              <w:bidi w:val="0"/>
              <w:spacing w:before="88" w:line="240" w:lineRule="auto"/>
              <w:ind w:left="516"/>
              <w:jc w:val="both"/>
              <w:rPr>
                <w:rFonts w:hint="eastAsia" w:cs="宋体"/>
                <w:sz w:val="27"/>
                <w:szCs w:val="27"/>
                <w:highlight w:val="none"/>
                <w:lang w:val="en-US" w:eastAsia="zh-CN"/>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1F6">
            <w:pPr>
              <w:pStyle w:val="20"/>
              <w:pageBreakBefore w:val="0"/>
              <w:wordWrap/>
              <w:overflowPunct/>
              <w:topLinePunct w:val="0"/>
              <w:bidi w:val="0"/>
              <w:spacing w:before="88" w:line="240" w:lineRule="auto"/>
              <w:jc w:val="center"/>
              <w:rPr>
                <w:rFonts w:hint="eastAsia" w:cs="宋体"/>
                <w:sz w:val="27"/>
                <w:szCs w:val="27"/>
                <w:highlight w:val="none"/>
                <w:lang w:val="en-US" w:eastAsia="zh-CN"/>
              </w:rPr>
            </w:pPr>
            <w:r>
              <w:rPr>
                <w:rStyle w:val="29"/>
                <w:rFonts w:hint="eastAsia"/>
                <w:snapToGrid/>
                <w:highlight w:val="none"/>
                <w:lang w:val="en-US" w:eastAsia="zh-CN" w:bidi="ar"/>
              </w:rPr>
              <w:t>含税签约合同总价</w:t>
            </w:r>
          </w:p>
        </w:tc>
      </w:tr>
    </w:tbl>
    <w:p w14:paraId="5D3B1472">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tLeast"/>
        <w:ind w:firstLine="402" w:firstLineChars="200"/>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kern w:val="2"/>
          <w:sz w:val="20"/>
          <w:szCs w:val="20"/>
          <w:highlight w:val="none"/>
        </w:rPr>
        <w:t>注：</w:t>
      </w:r>
      <w:r>
        <w:rPr>
          <w:rFonts w:hint="eastAsia" w:ascii="宋体" w:hAnsi="宋体" w:eastAsia="宋体" w:cs="宋体"/>
          <w:b/>
          <w:bCs/>
          <w:kern w:val="2"/>
          <w:sz w:val="20"/>
          <w:szCs w:val="20"/>
          <w:highlight w:val="none"/>
          <w:lang w:val="en-US" w:eastAsia="zh-CN"/>
        </w:rPr>
        <w:t>1.</w:t>
      </w:r>
      <w:r>
        <w:rPr>
          <w:rFonts w:hint="eastAsia" w:ascii="宋体" w:hAnsi="宋体" w:eastAsia="宋体" w:cs="宋体"/>
          <w:b/>
          <w:bCs/>
          <w:color w:val="auto"/>
          <w:kern w:val="2"/>
          <w:sz w:val="20"/>
          <w:szCs w:val="20"/>
          <w:highlight w:val="none"/>
          <w:lang w:val="en-US" w:eastAsia="zh-CN" w:bidi="ar-SA"/>
        </w:rPr>
        <w:t>本次拖车租赁包含以上要求的全部内容，以预估台班数量为报价基础，最终结算费用以实际出车台班数计算为准，报价人应按出车台班综合报价。</w:t>
      </w:r>
    </w:p>
    <w:p w14:paraId="6A3DD97C">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snapToGrid/>
          <w:color w:val="auto"/>
          <w:kern w:val="2"/>
          <w:sz w:val="20"/>
          <w:szCs w:val="20"/>
          <w:highlight w:val="none"/>
          <w:lang w:val="en-US" w:eastAsia="zh-CN" w:bidi="ar-SA"/>
        </w:rPr>
        <w:t>2.本报价包含但不限于实施和完成本项目所必需的（除租设备赁期间过路费、燃油费外）操作手、租赁设备费、设备维修保养(含配件)、运输费、进出场费、安装拆卸费、安全措施费、配合费、管理、保险、利润、税金等所有费用，询价人不再另行支付其它费用。表中单价为固定单价且含税，不因人工、市场等任何因素而调整。</w:t>
      </w:r>
    </w:p>
    <w:p w14:paraId="2DA23CBC">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kern w:val="2"/>
          <w:sz w:val="20"/>
          <w:szCs w:val="20"/>
          <w:highlight w:val="none"/>
          <w:lang w:val="en-US" w:eastAsia="zh-CN"/>
        </w:rPr>
        <w:t>3.</w:t>
      </w:r>
      <w:r>
        <w:rPr>
          <w:rFonts w:hint="eastAsia" w:ascii="宋体" w:hAnsi="宋体" w:eastAsia="宋体" w:cs="宋体"/>
          <w:b/>
          <w:bCs/>
          <w:color w:val="auto"/>
          <w:sz w:val="20"/>
          <w:szCs w:val="20"/>
          <w:highlight w:val="none"/>
          <w:lang w:val="en-US" w:eastAsia="zh-CN"/>
        </w:rPr>
        <w:t>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w:t>
      </w:r>
      <w:r>
        <w:rPr>
          <w:rFonts w:hint="eastAsia" w:ascii="宋体" w:hAnsi="宋体" w:eastAsia="宋体" w:cs="宋体"/>
          <w:b/>
          <w:bCs/>
          <w:snapToGrid/>
          <w:color w:val="auto"/>
          <w:kern w:val="2"/>
          <w:sz w:val="20"/>
          <w:szCs w:val="20"/>
          <w:highlight w:val="none"/>
          <w:lang w:val="en-US" w:eastAsia="zh-CN" w:bidi="ar-SA"/>
        </w:rPr>
        <w:t xml:space="preserve">价文件。 </w:t>
      </w:r>
    </w:p>
    <w:p w14:paraId="04B9FE7E">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snapToGrid/>
          <w:color w:val="auto"/>
          <w:kern w:val="2"/>
          <w:sz w:val="20"/>
          <w:szCs w:val="20"/>
          <w:highlight w:val="none"/>
          <w:lang w:val="en-US" w:eastAsia="zh-CN" w:bidi="ar-SA"/>
        </w:rPr>
        <w:t>4.控制价总价上限：</w:t>
      </w:r>
      <w:r>
        <w:rPr>
          <w:rFonts w:hint="eastAsia" w:ascii="宋体" w:hAnsi="宋体" w:eastAsia="宋体" w:cs="宋体"/>
          <w:b/>
          <w:bCs/>
          <w:snapToGrid/>
          <w:color w:val="auto"/>
          <w:kern w:val="2"/>
          <w:sz w:val="20"/>
          <w:szCs w:val="20"/>
          <w:highlight w:val="none"/>
          <w:u w:val="single"/>
          <w:lang w:val="en-US" w:eastAsia="zh-CN" w:bidi="ar-SA"/>
        </w:rPr>
        <w:t>1255395</w:t>
      </w:r>
      <w:r>
        <w:rPr>
          <w:rFonts w:hint="eastAsia" w:ascii="宋体" w:hAnsi="宋体" w:eastAsia="宋体" w:cs="宋体"/>
          <w:b/>
          <w:bCs/>
          <w:snapToGrid/>
          <w:color w:val="auto"/>
          <w:kern w:val="2"/>
          <w:sz w:val="20"/>
          <w:szCs w:val="20"/>
          <w:highlight w:val="none"/>
          <w:lang w:val="en-US" w:eastAsia="zh-CN" w:bidi="ar-SA"/>
        </w:rPr>
        <w:t>元，报价人的报价不得高于本控制价上限，否则视为不响应询价文件，而被询价人拒绝。</w:t>
      </w:r>
    </w:p>
    <w:p w14:paraId="3655E6EF">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600" w:firstLineChars="1500"/>
        <w:rPr>
          <w:rFonts w:hint="eastAsia" w:ascii="宋体" w:hAnsi="宋体" w:eastAsia="宋体" w:cs="宋体"/>
          <w:sz w:val="24"/>
          <w:highlight w:val="none"/>
        </w:rPr>
      </w:pPr>
    </w:p>
    <w:p w14:paraId="4A3A9BC5">
      <w:pPr>
        <w:pStyle w:val="2"/>
        <w:rPr>
          <w:rFonts w:hint="eastAsia"/>
          <w:highlight w:val="none"/>
        </w:rPr>
      </w:pPr>
    </w:p>
    <w:p w14:paraId="644C3E63">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right="61" w:firstLine="3600" w:firstLineChars="1500"/>
        <w:textAlignment w:val="auto"/>
        <w:rPr>
          <w:rFonts w:hint="eastAsia" w:ascii="宋体" w:hAnsi="宋体" w:eastAsia="宋体" w:cs="宋体"/>
          <w:sz w:val="24"/>
          <w:highlight w:val="none"/>
        </w:rPr>
      </w:pPr>
      <w:r>
        <w:rPr>
          <w:rFonts w:hint="eastAsia" w:ascii="宋体" w:hAnsi="宋体" w:eastAsia="宋体" w:cs="宋体"/>
          <w:sz w:val="24"/>
          <w:highlight w:val="none"/>
        </w:rPr>
        <w:t>报价人：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1B82AF18">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left="3641" w:right="61"/>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法定代表人/单位负责人或</w:t>
      </w:r>
    </w:p>
    <w:p w14:paraId="225CCAC7">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left="3641" w:right="61"/>
        <w:textAlignment w:val="auto"/>
        <w:rPr>
          <w:rFonts w:hint="eastAsia" w:ascii="宋体" w:hAnsi="宋体" w:eastAsia="宋体" w:cs="宋体"/>
          <w:sz w:val="24"/>
          <w:highlight w:val="none"/>
        </w:rPr>
      </w:pPr>
      <w:r>
        <w:rPr>
          <w:rFonts w:hint="eastAsia" w:ascii="宋体" w:hAnsi="宋体" w:eastAsia="宋体" w:cs="宋体"/>
          <w:sz w:val="24"/>
          <w:highlight w:val="none"/>
        </w:rPr>
        <w:t>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1ACD1A7D">
      <w:pPr>
        <w:keepNext w:val="0"/>
        <w:keepLines w:val="0"/>
        <w:pageBreakBefore w:val="0"/>
        <w:widowControl/>
        <w:kinsoku/>
        <w:wordWrap/>
        <w:overflowPunct/>
        <w:topLinePunct w:val="0"/>
        <w:bidi w:val="0"/>
        <w:adjustRightInd w:val="0"/>
        <w:snapToGrid w:val="0"/>
        <w:spacing w:after="0" w:line="500" w:lineRule="exact"/>
        <w:ind w:firstLine="3600" w:firstLineChars="1500"/>
        <w:textAlignment w:val="auto"/>
        <w:rPr>
          <w:rFonts w:hint="eastAsia" w:ascii="宋体" w:hAnsi="宋体" w:eastAsia="宋体" w:cs="宋体"/>
          <w:sz w:val="24"/>
          <w:highlight w:val="none"/>
        </w:rPr>
      </w:pPr>
      <w:r>
        <w:rPr>
          <w:rFonts w:hint="eastAsia" w:ascii="宋体" w:hAnsi="宋体" w:eastAsia="宋体" w:cs="宋体"/>
          <w:sz w:val="24"/>
          <w:highlight w:val="none"/>
        </w:rPr>
        <w:t>报价时间：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bookmarkEnd w:id="19"/>
      <w:bookmarkEnd w:id="20"/>
    </w:p>
    <w:p w14:paraId="077A5B97">
      <w:pPr>
        <w:pageBreakBefore w:val="0"/>
        <w:wordWrap/>
        <w:overflowPunct/>
        <w:topLinePunct w:val="0"/>
        <w:bidi w:val="0"/>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0CA0151">
      <w:pPr>
        <w:widowControl w:val="0"/>
        <w:adjustRightInd/>
        <w:snapToGrid/>
        <w:spacing w:after="0" w:line="360" w:lineRule="auto"/>
        <w:ind w:left="440" w:leftChars="200"/>
        <w:jc w:val="cente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CCBBDD6">
      <w:pPr>
        <w:widowControl w:val="0"/>
        <w:adjustRightInd/>
        <w:snapToGrid/>
        <w:spacing w:after="0" w:line="360" w:lineRule="auto"/>
        <w:ind w:left="440" w:leftChars="200"/>
        <w:jc w:val="center"/>
        <w:outlineLvl w:val="1"/>
        <w:rPr>
          <w:rFonts w:hint="eastAsia" w:ascii="宋体" w:hAnsi="宋体" w:eastAsia="宋体" w:cs="宋体"/>
          <w:highlight w:val="none"/>
        </w:rPr>
      </w:pPr>
      <w:r>
        <w:rPr>
          <w:rFonts w:hint="eastAsia" w:ascii="Times New Roman" w:hAnsi="Times New Roman" w:eastAsia="黑体" w:cs="Times New Roman"/>
          <w:kern w:val="2"/>
          <w:sz w:val="30"/>
          <w:szCs w:val="30"/>
          <w:highlight w:val="none"/>
        </w:rPr>
        <w:t>3</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发票</w:t>
      </w:r>
      <w:bookmarkStart w:id="21" w:name="_Toc21968"/>
      <w:bookmarkStart w:id="22" w:name="_Toc19723"/>
      <w:bookmarkStart w:id="23" w:name="_Toc17780"/>
      <w:bookmarkStart w:id="24" w:name="_Toc6995"/>
      <w:r>
        <w:rPr>
          <w:rFonts w:hint="eastAsia" w:ascii="Times New Roman" w:hAnsi="Times New Roman" w:eastAsia="黑体" w:cs="Times New Roman"/>
          <w:kern w:val="2"/>
          <w:sz w:val="30"/>
          <w:szCs w:val="30"/>
          <w:highlight w:val="none"/>
        </w:rPr>
        <w:t>承诺函</w:t>
      </w:r>
      <w:bookmarkEnd w:id="21"/>
      <w:bookmarkEnd w:id="22"/>
      <w:bookmarkEnd w:id="23"/>
      <w:bookmarkEnd w:id="24"/>
    </w:p>
    <w:p w14:paraId="50546EF9">
      <w:pPr>
        <w:pageBreakBefore w:val="0"/>
        <w:wordWrap/>
        <w:overflowPunct/>
        <w:topLinePunct w:val="0"/>
        <w:bidi w:val="0"/>
        <w:spacing w:line="600" w:lineRule="exact"/>
        <w:rPr>
          <w:rFonts w:hint="eastAsia" w:ascii="宋体" w:hAnsi="宋体" w:eastAsia="宋体" w:cs="宋体"/>
          <w:sz w:val="24"/>
          <w:highlight w:val="none"/>
        </w:rPr>
      </w:pPr>
    </w:p>
    <w:p w14:paraId="06CE1B10">
      <w:pPr>
        <w:pageBreakBefore w:val="0"/>
        <w:wordWrap/>
        <w:overflowPunct/>
        <w:topLinePunct w:val="0"/>
        <w:bidi w:val="0"/>
        <w:spacing w:before="240" w:after="240" w:line="600" w:lineRule="exact"/>
        <w:rPr>
          <w:rFonts w:hint="eastAsia" w:ascii="宋体" w:hAnsi="宋体" w:eastAsia="宋体" w:cs="宋体"/>
          <w:sz w:val="24"/>
          <w:highlight w:val="none"/>
        </w:rPr>
      </w:pPr>
      <w:r>
        <w:rPr>
          <w:rFonts w:hint="eastAsia" w:ascii="宋体" w:hAnsi="宋体" w:eastAsia="宋体" w:cs="宋体"/>
          <w:sz w:val="24"/>
          <w:highlight w:val="none"/>
          <w:u w:val="single"/>
        </w:rPr>
        <w:t xml:space="preserve"> 江西联兴公路工程有限公司 </w:t>
      </w:r>
      <w:r>
        <w:rPr>
          <w:rFonts w:hint="eastAsia" w:ascii="宋体" w:hAnsi="宋体" w:eastAsia="宋体" w:cs="宋体"/>
          <w:sz w:val="24"/>
          <w:highlight w:val="none"/>
        </w:rPr>
        <w:t>（询价人名称）：</w:t>
      </w:r>
    </w:p>
    <w:p w14:paraId="1F243D48">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我方参加了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 xml:space="preserve">项目 </w:t>
      </w: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询价报价 </w:t>
      </w:r>
      <w:r>
        <w:rPr>
          <w:rFonts w:hint="eastAsia" w:ascii="宋体" w:hAnsi="宋体" w:eastAsia="宋体" w:cs="宋体"/>
          <w:sz w:val="24"/>
          <w:highlight w:val="none"/>
        </w:rPr>
        <w:t>，我方在此承诺：</w:t>
      </w:r>
    </w:p>
    <w:p w14:paraId="0AD7367C">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如我方确定为中选单位，我方在本项目实施完成承诺向合同签订人提供发票的税率为：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%。发票的类型为：增值税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（填写专用或普通）</w:t>
      </w:r>
      <w:r>
        <w:rPr>
          <w:rFonts w:hint="eastAsia" w:ascii="宋体" w:hAnsi="宋体" w:eastAsia="宋体" w:cs="宋体"/>
          <w:sz w:val="24"/>
          <w:highlight w:val="none"/>
        </w:rPr>
        <w:t>发票。</w:t>
      </w:r>
    </w:p>
    <w:p w14:paraId="025CEE49">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如我方违背了上述承诺，本项目合同签订人有权从</w:t>
      </w:r>
      <w:r>
        <w:rPr>
          <w:rFonts w:hint="eastAsia" w:ascii="宋体" w:hAnsi="宋体" w:eastAsia="宋体" w:cs="宋体"/>
          <w:sz w:val="24"/>
          <w:highlight w:val="none"/>
          <w:lang w:eastAsia="zh-CN"/>
        </w:rPr>
        <w:t>租赁</w:t>
      </w:r>
      <w:r>
        <w:rPr>
          <w:rFonts w:hint="eastAsia" w:ascii="宋体" w:hAnsi="宋体" w:eastAsia="宋体" w:cs="宋体"/>
          <w:sz w:val="24"/>
          <w:highlight w:val="none"/>
        </w:rPr>
        <w:t>支付款中，根据我方提供的增值税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（填写专用或普通）发票进行折算扣除，并可以将我方的违约行为上报相关部门，作为不良记录纳入相应市场信用信息管理系统。</w:t>
      </w:r>
    </w:p>
    <w:p w14:paraId="7F3CB48D">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highlight w:val="none"/>
        </w:rPr>
      </w:pPr>
    </w:p>
    <w:p w14:paraId="7542C1DD">
      <w:pPr>
        <w:pageBreakBefore w:val="0"/>
        <w:wordWrap/>
        <w:overflowPunct/>
        <w:topLinePunct w:val="0"/>
        <w:bidi w:val="0"/>
        <w:spacing w:line="600" w:lineRule="exact"/>
        <w:rPr>
          <w:rFonts w:hint="eastAsia" w:ascii="宋体" w:hAnsi="宋体" w:eastAsia="宋体" w:cs="宋体"/>
          <w:sz w:val="24"/>
          <w:highlight w:val="none"/>
        </w:rPr>
      </w:pPr>
    </w:p>
    <w:p w14:paraId="3C12F083">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7D4C5FF5">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4766A909">
      <w:pPr>
        <w:pageBreakBefore w:val="0"/>
        <w:wordWrap/>
        <w:overflowPunct/>
        <w:topLinePunct w:val="0"/>
        <w:bidi w:val="0"/>
        <w:spacing w:line="600" w:lineRule="exact"/>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FC3DF12">
      <w:pPr>
        <w:pageBreakBefore w:val="0"/>
        <w:wordWrap/>
        <w:overflowPunct/>
        <w:topLinePunct w:val="0"/>
        <w:bidi w:val="0"/>
        <w:spacing w:line="600" w:lineRule="exact"/>
        <w:rPr>
          <w:rFonts w:hint="eastAsia" w:ascii="宋体" w:hAnsi="宋体" w:eastAsia="宋体" w:cs="宋体"/>
          <w:highlight w:val="none"/>
        </w:rPr>
      </w:pPr>
    </w:p>
    <w:p w14:paraId="0F9026F2">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517F44EE">
      <w:pPr>
        <w:pageBreakBefore w:val="0"/>
        <w:wordWrap/>
        <w:overflowPunct/>
        <w:topLinePunct w:val="0"/>
        <w:bidi w:val="0"/>
        <w:spacing w:line="600" w:lineRule="exact"/>
        <w:ind w:left="440" w:leftChars="200"/>
        <w:jc w:val="center"/>
        <w:outlineLvl w:val="1"/>
        <w:rPr>
          <w:rFonts w:hint="eastAsia" w:ascii="宋体" w:hAnsi="宋体" w:eastAsia="宋体" w:cs="宋体"/>
          <w:sz w:val="30"/>
          <w:szCs w:val="30"/>
          <w:highlight w:val="none"/>
        </w:rPr>
      </w:pPr>
    </w:p>
    <w:p w14:paraId="74F5A283">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0B87222F">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1094DF7C">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lang w:eastAsia="zh-CN"/>
        </w:rPr>
      </w:pPr>
      <w:r>
        <w:rPr>
          <w:rFonts w:hint="eastAsia" w:ascii="Times New Roman" w:hAnsi="Times New Roman" w:eastAsia="黑体" w:cs="Times New Roman"/>
          <w:kern w:val="2"/>
          <w:sz w:val="30"/>
          <w:szCs w:val="30"/>
          <w:highlight w:val="none"/>
        </w:rPr>
        <w:t>4</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承诺</w:t>
      </w:r>
      <w:r>
        <w:rPr>
          <w:rFonts w:hint="eastAsia" w:ascii="Times New Roman" w:hAnsi="Times New Roman" w:eastAsia="黑体" w:cs="Times New Roman"/>
          <w:kern w:val="2"/>
          <w:sz w:val="30"/>
          <w:szCs w:val="30"/>
          <w:highlight w:val="none"/>
          <w:lang w:val="en-US" w:eastAsia="zh-CN"/>
        </w:rPr>
        <w:t>书</w:t>
      </w:r>
    </w:p>
    <w:p w14:paraId="54A3B640">
      <w:pPr>
        <w:pageBreakBefore w:val="0"/>
        <w:wordWrap/>
        <w:overflowPunct/>
        <w:topLinePunct w:val="0"/>
        <w:bidi w:val="0"/>
        <w:spacing w:before="240" w:after="240" w:line="600" w:lineRule="exact"/>
        <w:rPr>
          <w:rFonts w:hint="eastAsia" w:ascii="宋体" w:hAnsi="宋体" w:eastAsia="宋体" w:cs="宋体"/>
          <w:sz w:val="24"/>
          <w:highlight w:val="none"/>
        </w:rPr>
      </w:pPr>
      <w:r>
        <w:rPr>
          <w:rFonts w:hint="eastAsia" w:ascii="宋体" w:hAnsi="宋体" w:eastAsia="宋体" w:cs="宋体"/>
          <w:sz w:val="24"/>
          <w:highlight w:val="none"/>
          <w:u w:val="single"/>
        </w:rPr>
        <w:t xml:space="preserve">江西联兴公路工程有限公司 </w:t>
      </w:r>
      <w:r>
        <w:rPr>
          <w:rFonts w:hint="eastAsia" w:ascii="宋体" w:hAnsi="宋体" w:eastAsia="宋体" w:cs="宋体"/>
          <w:sz w:val="24"/>
          <w:highlight w:val="none"/>
        </w:rPr>
        <w:t>（询价人名称）：</w:t>
      </w:r>
    </w:p>
    <w:p w14:paraId="0F4B6217">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我方参加了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 xml:space="preserve">项目 </w:t>
      </w: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询价报价 </w:t>
      </w:r>
      <w:r>
        <w:rPr>
          <w:rFonts w:hint="eastAsia" w:ascii="宋体" w:hAnsi="宋体" w:eastAsia="宋体" w:cs="宋体"/>
          <w:sz w:val="24"/>
          <w:highlight w:val="none"/>
        </w:rPr>
        <w:t>，我方在此承诺：</w:t>
      </w:r>
    </w:p>
    <w:p w14:paraId="05267DB5">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outlineLvl w:val="1"/>
        <w:rPr>
          <w:rFonts w:hint="eastAsia" w:ascii="宋体" w:hAnsi="宋体" w:eastAsia="宋体" w:cs="宋体"/>
          <w:bCs/>
          <w:sz w:val="24"/>
          <w:highlight w:val="none"/>
        </w:rPr>
      </w:pPr>
      <w:r>
        <w:rPr>
          <w:rFonts w:hint="eastAsia" w:ascii="宋体" w:hAnsi="宋体" w:eastAsia="宋体" w:cs="宋体"/>
          <w:sz w:val="24"/>
          <w:highlight w:val="none"/>
        </w:rPr>
        <w:t>如我方确定为中选单位，我方将按照国家相关</w:t>
      </w:r>
      <w:r>
        <w:rPr>
          <w:rFonts w:hint="eastAsia" w:ascii="宋体" w:hAnsi="宋体" w:eastAsia="宋体" w:cs="宋体"/>
          <w:sz w:val="24"/>
          <w:highlight w:val="none"/>
          <w:lang w:val="en-US" w:eastAsia="zh-CN"/>
        </w:rPr>
        <w:t>法律法规、</w:t>
      </w:r>
      <w:r>
        <w:rPr>
          <w:rFonts w:hint="eastAsia" w:ascii="宋体" w:hAnsi="宋体" w:eastAsia="宋体" w:cs="宋体"/>
          <w:sz w:val="24"/>
          <w:highlight w:val="none"/>
        </w:rPr>
        <w:t>标准、</w:t>
      </w:r>
      <w:r>
        <w:rPr>
          <w:rFonts w:hint="eastAsia" w:ascii="宋体" w:hAnsi="宋体" w:eastAsia="宋体" w:cs="宋体"/>
          <w:sz w:val="24"/>
          <w:highlight w:val="none"/>
          <w:lang w:val="en-US" w:eastAsia="zh-CN"/>
        </w:rPr>
        <w:t>操作规程</w:t>
      </w:r>
      <w:r>
        <w:rPr>
          <w:rFonts w:hint="eastAsia" w:ascii="宋体" w:hAnsi="宋体" w:eastAsia="宋体" w:cs="宋体"/>
          <w:sz w:val="24"/>
          <w:highlight w:val="none"/>
        </w:rPr>
        <w:t>及本询价文件的要求向询价人</w:t>
      </w:r>
      <w:r>
        <w:rPr>
          <w:rFonts w:hint="eastAsia" w:ascii="宋体" w:hAnsi="宋体" w:eastAsia="宋体" w:cs="宋体"/>
          <w:sz w:val="24"/>
          <w:highlight w:val="none"/>
          <w:lang w:eastAsia="zh-CN"/>
        </w:rPr>
        <w:t>提供</w:t>
      </w:r>
      <w:r>
        <w:rPr>
          <w:rFonts w:hint="eastAsia" w:ascii="宋体" w:hAnsi="宋体" w:eastAsia="宋体" w:cs="宋体"/>
          <w:kern w:val="2"/>
          <w:sz w:val="24"/>
          <w:szCs w:val="24"/>
          <w:highlight w:val="none"/>
          <w:lang w:val="en-US" w:eastAsia="zh-CN"/>
        </w:rPr>
        <w:t>拖车运输许可证证、车辆</w:t>
      </w:r>
      <w:r>
        <w:rPr>
          <w:rFonts w:hint="eastAsia" w:ascii="宋体" w:hAnsi="宋体" w:eastAsia="宋体" w:cs="宋体"/>
          <w:kern w:val="2"/>
          <w:sz w:val="24"/>
          <w:szCs w:val="24"/>
          <w:highlight w:val="none"/>
        </w:rPr>
        <w:t>合格证、质量检验报告</w:t>
      </w:r>
      <w:r>
        <w:rPr>
          <w:rFonts w:hint="eastAsia" w:ascii="宋体" w:hAnsi="宋体" w:eastAsia="宋体" w:cs="宋体"/>
          <w:kern w:val="2"/>
          <w:sz w:val="24"/>
          <w:szCs w:val="24"/>
          <w:highlight w:val="none"/>
          <w:lang w:eastAsia="zh-CN"/>
        </w:rPr>
        <w:t>、年审记录、强制保险及商业保险</w:t>
      </w:r>
      <w:r>
        <w:rPr>
          <w:rFonts w:hint="eastAsia" w:ascii="宋体" w:hAnsi="宋体" w:eastAsia="宋体" w:cs="宋体"/>
          <w:kern w:val="2"/>
          <w:sz w:val="24"/>
          <w:szCs w:val="24"/>
          <w:highlight w:val="none"/>
          <w:lang w:val="en-US" w:eastAsia="zh-CN"/>
        </w:rPr>
        <w:t>以及随车操作手资格证书（驾驶证）等相关</w:t>
      </w:r>
      <w:r>
        <w:rPr>
          <w:rFonts w:hint="eastAsia" w:ascii="宋体" w:hAnsi="宋体" w:eastAsia="宋体" w:cs="宋体"/>
          <w:sz w:val="24"/>
          <w:highlight w:val="none"/>
        </w:rPr>
        <w:t>证明文件，并</w:t>
      </w:r>
      <w:r>
        <w:rPr>
          <w:rFonts w:hint="eastAsia" w:ascii="宋体" w:hAnsi="宋体" w:eastAsia="宋体" w:cs="宋体"/>
          <w:sz w:val="24"/>
          <w:highlight w:val="none"/>
          <w:lang w:val="en-US" w:eastAsia="zh-CN"/>
        </w:rPr>
        <w:t>定期进行设备保养和检修，</w:t>
      </w:r>
      <w:r>
        <w:rPr>
          <w:rFonts w:hint="eastAsia" w:ascii="宋体" w:hAnsi="宋体" w:eastAsia="宋体" w:cs="宋体"/>
          <w:sz w:val="24"/>
          <w:highlight w:val="none"/>
        </w:rPr>
        <w:t>在</w:t>
      </w:r>
      <w:r>
        <w:rPr>
          <w:rFonts w:hint="eastAsia" w:ascii="宋体" w:hAnsi="宋体" w:eastAsia="宋体" w:cs="宋体"/>
          <w:sz w:val="24"/>
          <w:highlight w:val="none"/>
          <w:lang w:eastAsia="zh-CN"/>
        </w:rPr>
        <w:t>设备</w:t>
      </w:r>
      <w:r>
        <w:rPr>
          <w:rFonts w:hint="eastAsia" w:ascii="宋体" w:hAnsi="宋体" w:eastAsia="宋体" w:cs="宋体"/>
          <w:sz w:val="24"/>
          <w:highlight w:val="none"/>
        </w:rPr>
        <w:t>到</w:t>
      </w:r>
      <w:r>
        <w:rPr>
          <w:rFonts w:hint="eastAsia" w:ascii="宋体" w:hAnsi="宋体" w:eastAsia="宋体" w:cs="宋体"/>
          <w:sz w:val="24"/>
          <w:highlight w:val="none"/>
          <w:lang w:val="en-US" w:eastAsia="zh-CN"/>
        </w:rPr>
        <w:t>达</w:t>
      </w:r>
      <w:r>
        <w:rPr>
          <w:rFonts w:hint="eastAsia" w:ascii="宋体" w:hAnsi="宋体" w:eastAsia="宋体" w:cs="宋体"/>
          <w:sz w:val="24"/>
          <w:highlight w:val="none"/>
        </w:rPr>
        <w:t>询价人指定地点</w:t>
      </w:r>
      <w:r>
        <w:rPr>
          <w:rFonts w:hint="eastAsia" w:ascii="宋体" w:hAnsi="宋体" w:eastAsia="宋体" w:cs="宋体"/>
          <w:sz w:val="24"/>
          <w:highlight w:val="none"/>
          <w:lang w:val="en-US" w:eastAsia="zh-CN"/>
        </w:rPr>
        <w:t>和使用过程中</w:t>
      </w:r>
      <w:r>
        <w:rPr>
          <w:rFonts w:hint="eastAsia" w:ascii="宋体" w:hAnsi="宋体" w:eastAsia="宋体" w:cs="宋体"/>
          <w:sz w:val="24"/>
          <w:highlight w:val="none"/>
        </w:rPr>
        <w:t>，确保</w:t>
      </w:r>
      <w:r>
        <w:rPr>
          <w:rFonts w:hint="eastAsia" w:ascii="宋体" w:hAnsi="宋体" w:eastAsia="宋体" w:cs="宋体"/>
          <w:sz w:val="24"/>
          <w:highlight w:val="none"/>
          <w:lang w:eastAsia="zh-CN"/>
        </w:rPr>
        <w:t>能</w:t>
      </w:r>
      <w:r>
        <w:rPr>
          <w:rFonts w:hint="eastAsia" w:ascii="宋体" w:hAnsi="宋体" w:eastAsia="宋体" w:cs="宋体"/>
          <w:sz w:val="24"/>
          <w:highlight w:val="none"/>
          <w:lang w:val="en-US" w:eastAsia="zh-CN"/>
        </w:rPr>
        <w:t>人员及设备</w:t>
      </w:r>
      <w:r>
        <w:rPr>
          <w:rFonts w:hint="eastAsia" w:ascii="宋体" w:hAnsi="宋体" w:eastAsia="宋体" w:cs="宋体"/>
          <w:sz w:val="24"/>
          <w:highlight w:val="none"/>
        </w:rPr>
        <w:t>满足询价人</w:t>
      </w:r>
      <w:r>
        <w:rPr>
          <w:rFonts w:hint="eastAsia" w:ascii="宋体" w:hAnsi="宋体" w:eastAsia="宋体" w:cs="宋体"/>
          <w:sz w:val="24"/>
          <w:highlight w:val="none"/>
          <w:lang w:val="en-US" w:eastAsia="zh-CN"/>
        </w:rPr>
        <w:t>正常租赁使用</w:t>
      </w:r>
      <w:r>
        <w:rPr>
          <w:rFonts w:hint="eastAsia" w:ascii="宋体" w:hAnsi="宋体" w:eastAsia="宋体" w:cs="宋体"/>
          <w:sz w:val="24"/>
          <w:highlight w:val="none"/>
        </w:rPr>
        <w:t>要求。</w:t>
      </w:r>
    </w:p>
    <w:p w14:paraId="1042D650">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如我方违背了上述承诺，本项目询价人有权</w:t>
      </w:r>
      <w:r>
        <w:rPr>
          <w:rFonts w:hint="eastAsia" w:ascii="宋体" w:hAnsi="宋体" w:eastAsia="宋体" w:cs="宋体"/>
          <w:sz w:val="24"/>
          <w:highlight w:val="none"/>
          <w:lang w:val="en-US" w:eastAsia="zh-CN"/>
        </w:rPr>
        <w:t>要求我方更换符合要求的设备、操作手，如因不具备道路运输许可、操作手不具备执业资格等我方原因引起的处罚、交通事故等一切责任和风险均由我方承担，询价人有权拒绝支付不符合要求的设备租赁费用，</w:t>
      </w:r>
      <w:r>
        <w:rPr>
          <w:rFonts w:hint="eastAsia" w:ascii="宋体" w:hAnsi="宋体" w:eastAsia="宋体" w:cs="宋体"/>
          <w:sz w:val="24"/>
          <w:highlight w:val="none"/>
        </w:rPr>
        <w:t>并可以将我方的违约行为上报相关部门，作为不良记录纳入相应市场信用信息管理系统。</w:t>
      </w:r>
    </w:p>
    <w:p w14:paraId="3069C552">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p>
    <w:p w14:paraId="44FE698E">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53B0FCDC">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78EEC297">
      <w:pPr>
        <w:pageBreakBefore w:val="0"/>
        <w:wordWrap/>
        <w:overflowPunct/>
        <w:topLinePunct w:val="0"/>
        <w:bidi w:val="0"/>
        <w:spacing w:line="600" w:lineRule="exact"/>
        <w:ind w:firstLine="3120" w:firstLineChars="1300"/>
        <w:rPr>
          <w:rFonts w:hint="eastAsia" w:ascii="宋体" w:hAnsi="宋体" w:eastAsia="宋体" w:cs="宋体"/>
          <w:highlight w:val="none"/>
        </w:rPr>
        <w:sectPr>
          <w:footerReference r:id="rId6" w:type="default"/>
          <w:pgSz w:w="11906" w:h="16838"/>
          <w:pgMar w:top="1588" w:right="1588" w:bottom="1588" w:left="1588" w:header="851" w:footer="992" w:gutter="0"/>
          <w:pgNumType w:fmt="decimal" w:start="1"/>
          <w:cols w:space="720" w:num="1"/>
          <w:docGrid w:type="lines" w:linePitch="312" w:charSpace="0"/>
        </w:sect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5D0F73A">
      <w:pPr>
        <w:widowControl w:val="0"/>
        <w:adjustRightInd/>
        <w:snapToGrid/>
        <w:spacing w:after="0" w:line="360" w:lineRule="auto"/>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5</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信誉承诺表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3C949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428036E8">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6219" w:type="dxa"/>
            <w:noWrap w:val="0"/>
            <w:vAlign w:val="center"/>
          </w:tcPr>
          <w:p w14:paraId="53736634">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信誉内容</w:t>
            </w:r>
          </w:p>
        </w:tc>
        <w:tc>
          <w:tcPr>
            <w:tcW w:w="2257" w:type="dxa"/>
            <w:noWrap w:val="0"/>
            <w:vAlign w:val="center"/>
          </w:tcPr>
          <w:p w14:paraId="42870BA7">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报价人情况说明</w:t>
            </w:r>
          </w:p>
        </w:tc>
      </w:tr>
      <w:tr w14:paraId="3B7CA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3F7D926C">
            <w:pPr>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219" w:type="dxa"/>
            <w:noWrap w:val="0"/>
            <w:vAlign w:val="center"/>
          </w:tcPr>
          <w:p w14:paraId="47203483">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是否被责令停业，暂扣或吊销执照，或吊销资质证书</w:t>
            </w:r>
          </w:p>
        </w:tc>
        <w:tc>
          <w:tcPr>
            <w:tcW w:w="2257" w:type="dxa"/>
            <w:noWrap w:val="0"/>
            <w:vAlign w:val="center"/>
          </w:tcPr>
          <w:p w14:paraId="5AACF95F">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393B7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039" w:type="dxa"/>
            <w:noWrap w:val="0"/>
            <w:vAlign w:val="center"/>
          </w:tcPr>
          <w:p w14:paraId="614D489A">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219" w:type="dxa"/>
            <w:noWrap w:val="0"/>
            <w:vAlign w:val="center"/>
          </w:tcPr>
          <w:p w14:paraId="3CA04E0C">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是否进入清算程序，或被宣告破产，或其他丧失履约能力的情形</w:t>
            </w:r>
          </w:p>
        </w:tc>
        <w:tc>
          <w:tcPr>
            <w:tcW w:w="2257" w:type="dxa"/>
            <w:noWrap w:val="0"/>
            <w:vAlign w:val="center"/>
          </w:tcPr>
          <w:p w14:paraId="5361A7F9">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42183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7B59297B">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6219" w:type="dxa"/>
            <w:noWrap w:val="0"/>
            <w:vAlign w:val="center"/>
          </w:tcPr>
          <w:p w14:paraId="6C988398">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是否在国家企业信用信息公示系统</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 \h </w:instrText>
            </w:r>
            <w:r>
              <w:rPr>
                <w:rFonts w:hint="eastAsia" w:ascii="宋体" w:hAnsi="宋体" w:eastAsia="宋体" w:cs="宋体"/>
                <w:highlight w:val="none"/>
              </w:rPr>
              <w:fldChar w:fldCharType="separate"/>
            </w:r>
            <w:r>
              <w:rPr>
                <w:rFonts w:hint="eastAsia" w:ascii="宋体" w:hAnsi="宋体" w:eastAsia="宋体" w:cs="宋体"/>
                <w:sz w:val="24"/>
                <w:highlight w:val="none"/>
              </w:rPr>
              <w:t>（http://www.gsxt.gov.cn</w:t>
            </w:r>
            <w:r>
              <w:rPr>
                <w:rFonts w:hint="eastAsia" w:ascii="宋体" w:hAnsi="宋体" w:eastAsia="宋体" w:cs="宋体"/>
                <w:sz w:val="24"/>
                <w:highlight w:val="none"/>
              </w:rPr>
              <w:fldChar w:fldCharType="end"/>
            </w:r>
            <w:r>
              <w:rPr>
                <w:rFonts w:hint="eastAsia" w:ascii="宋体" w:hAnsi="宋体" w:eastAsia="宋体" w:cs="宋体"/>
                <w:sz w:val="24"/>
                <w:highlight w:val="none"/>
              </w:rPr>
              <w:t>）中被列入严重违法失信企业名单</w:t>
            </w:r>
          </w:p>
        </w:tc>
        <w:tc>
          <w:tcPr>
            <w:tcW w:w="2257" w:type="dxa"/>
            <w:noWrap w:val="0"/>
            <w:vAlign w:val="center"/>
          </w:tcPr>
          <w:p w14:paraId="6C7D0891">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20BF0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F86993C">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219" w:type="dxa"/>
            <w:noWrap w:val="0"/>
            <w:vAlign w:val="center"/>
          </w:tcPr>
          <w:p w14:paraId="7224DC6E">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是否在“信用中国”网站（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\h </w:instrText>
            </w:r>
            <w:r>
              <w:rPr>
                <w:rFonts w:hint="eastAsia" w:ascii="宋体" w:hAnsi="宋体" w:eastAsia="宋体" w:cs="宋体"/>
                <w:highlight w:val="none"/>
              </w:rPr>
              <w:fldChar w:fldCharType="separate"/>
            </w:r>
            <w:r>
              <w:rPr>
                <w:rFonts w:hint="eastAsia" w:ascii="宋体" w:hAnsi="宋体" w:eastAsia="宋体" w:cs="宋体"/>
                <w:sz w:val="24"/>
                <w:highlight w:val="none"/>
              </w:rPr>
              <w:t>http://www.creditchina.gov.cn</w:t>
            </w:r>
            <w:r>
              <w:rPr>
                <w:rFonts w:hint="eastAsia" w:ascii="宋体" w:hAnsi="宋体" w:eastAsia="宋体" w:cs="宋体"/>
                <w:sz w:val="24"/>
                <w:highlight w:val="none"/>
              </w:rPr>
              <w:fldChar w:fldCharType="end"/>
            </w:r>
            <w:r>
              <w:rPr>
                <w:rFonts w:hint="eastAsia" w:ascii="宋体" w:hAnsi="宋体" w:eastAsia="宋体" w:cs="宋体"/>
                <w:sz w:val="24"/>
                <w:highlight w:val="none"/>
              </w:rPr>
              <w:t>）中被列入失信被执行人名单</w:t>
            </w:r>
          </w:p>
        </w:tc>
        <w:tc>
          <w:tcPr>
            <w:tcW w:w="2257" w:type="dxa"/>
            <w:noWrap w:val="0"/>
            <w:vAlign w:val="center"/>
          </w:tcPr>
          <w:p w14:paraId="67479DE7">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5F444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30C13671">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6219" w:type="dxa"/>
            <w:noWrap w:val="0"/>
            <w:vAlign w:val="center"/>
          </w:tcPr>
          <w:p w14:paraId="5A2B1F45">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szCs w:val="26"/>
                <w:highlight w:val="none"/>
              </w:rPr>
              <w:t>报价人是否存在弄虚作假的行为</w:t>
            </w:r>
          </w:p>
        </w:tc>
        <w:tc>
          <w:tcPr>
            <w:tcW w:w="2257" w:type="dxa"/>
            <w:noWrap w:val="0"/>
            <w:vAlign w:val="center"/>
          </w:tcPr>
          <w:p w14:paraId="260AC31A">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bl>
    <w:p w14:paraId="28A8B626">
      <w:pPr>
        <w:widowControl w:val="0"/>
        <w:adjustRightInd/>
        <w:snapToGrid/>
        <w:spacing w:after="0" w:line="240" w:lineRule="auto"/>
        <w:jc w:val="left"/>
        <w:rPr>
          <w:rFonts w:hint="eastAsia" w:ascii="Times New Roman" w:hAnsi="Times New Roman" w:eastAsia="宋体" w:cs="Times New Roman"/>
          <w:kern w:val="2"/>
          <w:sz w:val="24"/>
          <w:szCs w:val="24"/>
          <w:highlight w:val="none"/>
        </w:rPr>
      </w:pPr>
      <w:r>
        <w:rPr>
          <w:rFonts w:hint="eastAsia" w:ascii="宋体" w:hAnsi="宋体" w:eastAsia="宋体" w:cs="宋体"/>
          <w:sz w:val="24"/>
          <w:highlight w:val="none"/>
        </w:rPr>
        <w:t>注：</w:t>
      </w:r>
      <w:r>
        <w:rPr>
          <w:rFonts w:hint="eastAsia" w:ascii="Times New Roman" w:hAnsi="Times New Roman" w:eastAsia="宋体" w:cs="Times New Roman"/>
          <w:kern w:val="2"/>
          <w:sz w:val="24"/>
          <w:szCs w:val="24"/>
          <w:highlight w:val="none"/>
        </w:rPr>
        <w:t>1.报价人情况说明请填写“是”或“否”。</w:t>
      </w:r>
    </w:p>
    <w:p w14:paraId="63500C20">
      <w:pPr>
        <w:widowControl w:val="0"/>
        <w:adjustRightInd/>
        <w:snapToGrid/>
        <w:spacing w:after="0" w:line="240" w:lineRule="auto"/>
        <w:ind w:left="480" w:leftChars="218" w:firstLine="0" w:firstLineChars="0"/>
        <w:jc w:val="left"/>
        <w:rPr>
          <w:rFonts w:hint="eastAsia" w:ascii="Times New Roman" w:hAnsi="Times New Roman" w:eastAsia="宋体" w:cs="Times New Roman"/>
          <w:kern w:val="2"/>
          <w:sz w:val="24"/>
          <w:szCs w:val="24"/>
          <w:highlight w:val="none"/>
        </w:rPr>
      </w:pPr>
      <w:r>
        <w:rPr>
          <w:rFonts w:hint="eastAsia" w:ascii="Times New Roman" w:hAnsi="Times New Roman" w:eastAsia="宋体" w:cs="Times New Roman"/>
          <w:kern w:val="2"/>
          <w:sz w:val="24"/>
          <w:szCs w:val="24"/>
          <w:highlight w:val="none"/>
          <w:lang w:val="en-US" w:eastAsia="zh-CN"/>
        </w:rPr>
        <w:t>2.</w:t>
      </w:r>
      <w:r>
        <w:rPr>
          <w:rFonts w:hint="eastAsia" w:ascii="Times New Roman" w:hAnsi="Times New Roman" w:eastAsia="宋体" w:cs="Times New Roman"/>
          <w:kern w:val="2"/>
          <w:sz w:val="24"/>
          <w:szCs w:val="24"/>
          <w:highlight w:val="none"/>
        </w:rPr>
        <w:t>报价人应如实填写本表，如隐瞒真实情况，一旦发现询价人有权取消其中选资格，并没收其询价保证金。</w:t>
      </w:r>
    </w:p>
    <w:p w14:paraId="6F558582">
      <w:pPr>
        <w:widowControl w:val="0"/>
        <w:adjustRightInd/>
        <w:snapToGrid/>
        <w:spacing w:after="0" w:line="240" w:lineRule="auto"/>
        <w:ind w:left="480" w:leftChars="218" w:firstLine="0" w:firstLineChars="0"/>
        <w:jc w:val="left"/>
        <w:rPr>
          <w:rFonts w:hint="eastAsia" w:ascii="Times New Roman" w:hAnsi="Times New Roman" w:eastAsia="宋体" w:cs="Times New Roman"/>
          <w:kern w:val="2"/>
          <w:sz w:val="24"/>
          <w:szCs w:val="24"/>
          <w:highlight w:val="none"/>
        </w:rPr>
      </w:pPr>
      <w:r>
        <w:rPr>
          <w:rFonts w:hint="eastAsia" w:ascii="Times New Roman" w:hAnsi="Times New Roman" w:eastAsia="宋体" w:cs="Times New Roman"/>
          <w:kern w:val="2"/>
          <w:sz w:val="24"/>
          <w:szCs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w:t>
      </w:r>
      <w:r>
        <w:rPr>
          <w:rFonts w:hint="eastAsia" w:ascii="Times New Roman" w:hAnsi="Times New Roman" w:eastAsia="宋体" w:cs="Times New Roman"/>
          <w:kern w:val="2"/>
          <w:sz w:val="24"/>
          <w:szCs w:val="24"/>
          <w:highlight w:val="none"/>
          <w:lang w:eastAsia="zh-CN"/>
        </w:rPr>
        <w:t>设备租赁</w:t>
      </w:r>
      <w:r>
        <w:rPr>
          <w:rFonts w:hint="eastAsia" w:ascii="Times New Roman" w:hAnsi="Times New Roman" w:eastAsia="宋体" w:cs="Times New Roman"/>
          <w:kern w:val="2"/>
          <w:sz w:val="24"/>
          <w:szCs w:val="24"/>
          <w:highlight w:val="none"/>
        </w:rPr>
        <w:t>支付款或履约保证金中扣除10%签约合同价的金额作为违约金。同时询价人有权将报价人上述弄虚作假行为上报相关主管部门,作为不良记录纳入相应市场信用信息管理系统。</w:t>
      </w:r>
    </w:p>
    <w:p w14:paraId="6FF1E26F">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360" w:firstLine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6801F424">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360" w:firstLine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63DA0B00">
      <w:pPr>
        <w:pageBreakBefore w:val="0"/>
        <w:wordWrap/>
        <w:overflowPunct/>
        <w:topLinePunct w:val="0"/>
        <w:bidi w:val="0"/>
        <w:spacing w:line="600" w:lineRule="exact"/>
        <w:ind w:firstLine="3720" w:firstLineChars="1550"/>
        <w:jc w:val="center"/>
        <w:rPr>
          <w:rFonts w:hint="eastAsia" w:ascii="宋体" w:hAnsi="宋体" w:eastAsia="宋体" w:cs="宋体"/>
          <w:sz w:val="24"/>
          <w:highlight w:val="none"/>
        </w:r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154608F">
      <w:pPr>
        <w:pageBreakBefore w:val="0"/>
        <w:wordWrap/>
        <w:overflowPunct/>
        <w:topLinePunct w:val="0"/>
        <w:bidi w:val="0"/>
        <w:spacing w:line="600" w:lineRule="exact"/>
        <w:rPr>
          <w:rFonts w:hint="eastAsia" w:ascii="宋体" w:hAnsi="宋体" w:eastAsia="宋体" w:cs="宋体"/>
          <w:sz w:val="30"/>
          <w:szCs w:val="30"/>
          <w:highlight w:val="none"/>
        </w:rPr>
      </w:pPr>
    </w:p>
    <w:p w14:paraId="6FBE3C0D">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6</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其它资料</w:t>
      </w:r>
    </w:p>
    <w:p w14:paraId="405384CB">
      <w:pPr>
        <w:pageBreakBefore w:val="0"/>
        <w:wordWrap/>
        <w:overflowPunct/>
        <w:topLinePunct w:val="0"/>
        <w:bidi w:val="0"/>
        <w:spacing w:line="600" w:lineRule="exact"/>
        <w:rPr>
          <w:rFonts w:hint="eastAsia" w:ascii="宋体" w:hAnsi="宋体" w:eastAsia="宋体" w:cs="宋体"/>
          <w:sz w:val="24"/>
          <w:highlight w:val="none"/>
        </w:rPr>
      </w:pPr>
    </w:p>
    <w:p w14:paraId="4A2C82C4">
      <w:pPr>
        <w:pageBreakBefore w:val="0"/>
        <w:wordWrap/>
        <w:overflowPunct/>
        <w:topLinePunct w:val="0"/>
        <w:bidi w:val="0"/>
        <w:spacing w:line="60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（营业执照、</w:t>
      </w:r>
      <w:r>
        <w:rPr>
          <w:rFonts w:hint="eastAsia" w:ascii="宋体" w:hAnsi="宋体" w:eastAsia="宋体" w:cs="宋体"/>
          <w:sz w:val="24"/>
          <w:highlight w:val="none"/>
          <w:lang w:val="en-US" w:eastAsia="zh-CN"/>
        </w:rPr>
        <w:t>道路运输许可证、</w:t>
      </w:r>
      <w:r>
        <w:rPr>
          <w:rFonts w:hint="eastAsia" w:ascii="宋体" w:hAnsi="宋体" w:eastAsia="宋体" w:cs="宋体"/>
          <w:sz w:val="24"/>
          <w:highlight w:val="none"/>
        </w:rPr>
        <w:t>业绩、询价保证金保函（如有）等资料）</w:t>
      </w:r>
    </w:p>
    <w:p w14:paraId="18F5B15B">
      <w:pPr>
        <w:pageBreakBefore w:val="0"/>
        <w:wordWrap/>
        <w:overflowPunct/>
        <w:topLinePunct w:val="0"/>
        <w:bidi w:val="0"/>
        <w:spacing w:line="600" w:lineRule="exact"/>
        <w:rPr>
          <w:rFonts w:hint="eastAsia" w:ascii="宋体" w:hAnsi="宋体" w:eastAsia="宋体" w:cs="宋体"/>
          <w:sz w:val="24"/>
          <w:highlight w:val="none"/>
        </w:rPr>
      </w:pPr>
    </w:p>
    <w:p w14:paraId="6DA1C559">
      <w:pPr>
        <w:pageBreakBefore w:val="0"/>
        <w:wordWrap/>
        <w:overflowPunct/>
        <w:topLinePunct w:val="0"/>
        <w:bidi w:val="0"/>
        <w:spacing w:line="600" w:lineRule="exact"/>
        <w:rPr>
          <w:rFonts w:hint="eastAsia" w:ascii="宋体" w:hAnsi="宋体" w:eastAsia="宋体" w:cs="宋体"/>
          <w:sz w:val="24"/>
          <w:highlight w:val="none"/>
        </w:rPr>
      </w:pPr>
    </w:p>
    <w:p w14:paraId="50418CF3">
      <w:pPr>
        <w:pageBreakBefore w:val="0"/>
        <w:wordWrap/>
        <w:overflowPunct/>
        <w:topLinePunct w:val="0"/>
        <w:bidi w:val="0"/>
        <w:spacing w:line="24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注：1、营业执照</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道路运输许可证</w:t>
      </w:r>
      <w:r>
        <w:rPr>
          <w:rFonts w:hint="eastAsia" w:ascii="宋体" w:hAnsi="宋体" w:eastAsia="宋体" w:cs="宋体"/>
          <w:sz w:val="22"/>
          <w:highlight w:val="none"/>
        </w:rPr>
        <w:t>提供复印件，内容清晰可辨，并加盖公章；</w:t>
      </w:r>
    </w:p>
    <w:p w14:paraId="107931ED">
      <w:pPr>
        <w:bidi w:val="0"/>
        <w:spacing w:line="240" w:lineRule="auto"/>
        <w:ind w:firstLine="880" w:firstLineChars="400"/>
        <w:rPr>
          <w:rFonts w:hint="eastAsia" w:ascii="宋体" w:hAnsi="宋体" w:eastAsia="宋体" w:cs="宋体"/>
          <w:highlight w:val="none"/>
        </w:rPr>
      </w:pPr>
      <w:r>
        <w:rPr>
          <w:rFonts w:hint="eastAsia" w:ascii="宋体" w:hAnsi="宋体" w:eastAsia="宋体" w:cs="宋体"/>
          <w:highlight w:val="none"/>
        </w:rPr>
        <w:t>2、业绩需提供合同扫描件，并加盖公章；</w:t>
      </w:r>
    </w:p>
    <w:p w14:paraId="4B1FD9D3">
      <w:pPr>
        <w:keepNext w:val="0"/>
        <w:keepLines w:val="0"/>
        <w:pageBreakBefore w:val="0"/>
        <w:kinsoku/>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宋体" w:hAnsi="宋体" w:eastAsia="宋体" w:cs="宋体"/>
          <w:b w:val="0"/>
          <w:bCs w:val="0"/>
          <w:sz w:val="22"/>
          <w:szCs w:val="24"/>
          <w:highlight w:val="none"/>
        </w:rPr>
      </w:pPr>
      <w:r>
        <w:rPr>
          <w:rFonts w:hint="eastAsia" w:ascii="宋体" w:hAnsi="宋体" w:eastAsia="宋体" w:cs="宋体"/>
          <w:b w:val="0"/>
          <w:bCs w:val="0"/>
          <w:sz w:val="22"/>
          <w:szCs w:val="24"/>
          <w:highlight w:val="none"/>
          <w:lang w:val="en-US" w:eastAsia="zh-CN"/>
        </w:rPr>
        <w:t xml:space="preserve">      </w:t>
      </w:r>
      <w:r>
        <w:rPr>
          <w:rFonts w:hint="eastAsia" w:ascii="宋体" w:hAnsi="宋体" w:eastAsia="宋体" w:cs="宋体"/>
          <w:b w:val="0"/>
          <w:bCs w:val="0"/>
          <w:sz w:val="22"/>
          <w:szCs w:val="24"/>
          <w:highlight w:val="none"/>
        </w:rPr>
        <w:t>3、询价保证金保函提供复印件并加盖公章（如为现金形式，此条可不提供）</w:t>
      </w:r>
    </w:p>
    <w:p w14:paraId="257AD248">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D9E16A0">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1B05127A">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07A9F680">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199599BB">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537AAA5">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7F9A96DA">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2E0C0E72">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0D9E8875">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E6317AD">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4"/>
          <w:szCs w:val="24"/>
          <w:highlight w:val="none"/>
        </w:rPr>
      </w:pPr>
    </w:p>
    <w:p w14:paraId="37A1B23B">
      <w:pPr>
        <w:pStyle w:val="2"/>
        <w:rPr>
          <w:rFonts w:hint="eastAsia" w:ascii="宋体" w:hAnsi="宋体" w:eastAsia="宋体" w:cs="宋体"/>
          <w:b w:val="0"/>
          <w:bCs w:val="0"/>
          <w:sz w:val="24"/>
          <w:szCs w:val="24"/>
          <w:highlight w:val="none"/>
        </w:rPr>
      </w:pPr>
    </w:p>
    <w:p w14:paraId="1252C064">
      <w:pPr>
        <w:rPr>
          <w:rFonts w:hint="eastAsia"/>
          <w:highlight w:val="none"/>
        </w:rPr>
      </w:pPr>
    </w:p>
    <w:p w14:paraId="5CE3FE77">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46F1C3F1">
      <w:pPr>
        <w:widowControl w:val="0"/>
        <w:adjustRightInd/>
        <w:snapToGrid/>
        <w:spacing w:after="0" w:line="360" w:lineRule="auto"/>
        <w:jc w:val="center"/>
        <w:outlineLvl w:val="0"/>
        <w:rPr>
          <w:rFonts w:hint="default" w:ascii="Times New Roman" w:hAnsi="Times New Roman" w:eastAsia="宋体" w:cs="Times New Roman"/>
          <w:b/>
          <w:kern w:val="2"/>
          <w:sz w:val="36"/>
          <w:szCs w:val="36"/>
          <w:highlight w:val="none"/>
          <w:lang w:val="en-US" w:eastAsia="zh-CN"/>
        </w:rPr>
      </w:pPr>
      <w:r>
        <w:rPr>
          <w:rFonts w:hint="eastAsia" w:ascii="Times New Roman" w:hAnsi="Times New Roman" w:eastAsia="宋体" w:cs="Times New Roman"/>
          <w:b/>
          <w:kern w:val="2"/>
          <w:sz w:val="36"/>
          <w:szCs w:val="36"/>
          <w:highlight w:val="none"/>
          <w:lang w:val="en-US" w:eastAsia="zh-CN"/>
        </w:rPr>
        <w:t>第四章  合同格式</w:t>
      </w:r>
    </w:p>
    <w:p w14:paraId="63C26ED2">
      <w:pPr>
        <w:widowControl w:val="0"/>
        <w:adjustRightInd/>
        <w:snapToGrid/>
        <w:spacing w:after="0" w:line="360" w:lineRule="auto"/>
        <w:jc w:val="center"/>
        <w:rPr>
          <w:rFonts w:hint="eastAsia" w:ascii="宋体" w:hAnsi="宋体" w:eastAsia="宋体" w:cs="宋体"/>
          <w:b/>
          <w:bCs/>
          <w:kern w:val="2"/>
          <w:sz w:val="36"/>
          <w:szCs w:val="36"/>
          <w:highlight w:val="none"/>
          <w:lang w:val="en-US" w:eastAsia="zh-CN"/>
        </w:rPr>
      </w:pPr>
      <w:r>
        <w:rPr>
          <w:rFonts w:hint="eastAsia" w:ascii="宋体" w:hAnsi="宋体" w:eastAsia="宋体" w:cs="宋体"/>
          <w:b/>
          <w:bCs/>
          <w:kern w:val="2"/>
          <w:sz w:val="36"/>
          <w:szCs w:val="36"/>
          <w:highlight w:val="none"/>
          <w:lang w:val="en-US" w:eastAsia="zh-CN"/>
        </w:rPr>
        <w:t>2026-2027年拖车设备租赁合同（草案）</w:t>
      </w:r>
    </w:p>
    <w:p w14:paraId="6CA32580">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甲方（承租人）</w:t>
      </w:r>
      <w:r>
        <w:rPr>
          <w:rFonts w:hint="eastAsia" w:ascii="仿宋" w:hAnsi="仿宋" w:eastAsia="仿宋" w:cs="仿宋"/>
          <w:b/>
          <w:sz w:val="28"/>
          <w:szCs w:val="28"/>
          <w:highlight w:val="none"/>
        </w:rPr>
        <w:t>：江西联兴公路工程有限公司</w:t>
      </w:r>
    </w:p>
    <w:p w14:paraId="06DA91C5">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住所地：</w:t>
      </w:r>
    </w:p>
    <w:p w14:paraId="7FAAD0E8">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统一社会信用代码：</w:t>
      </w:r>
    </w:p>
    <w:p w14:paraId="4371F9A3">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法定代表人/负责人：</w:t>
      </w:r>
    </w:p>
    <w:p w14:paraId="7849E266">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联系电话：</w:t>
      </w:r>
    </w:p>
    <w:p w14:paraId="2D41016F">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p>
    <w:p w14:paraId="08566FCA">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乙方（出租人）</w:t>
      </w:r>
      <w:r>
        <w:rPr>
          <w:rFonts w:hint="eastAsia" w:ascii="仿宋" w:hAnsi="仿宋" w:eastAsia="仿宋" w:cs="仿宋"/>
          <w:b/>
          <w:sz w:val="28"/>
          <w:szCs w:val="28"/>
          <w:highlight w:val="none"/>
        </w:rPr>
        <w:t>：</w:t>
      </w:r>
    </w:p>
    <w:p w14:paraId="286BB2F8">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住所地：</w:t>
      </w:r>
    </w:p>
    <w:p w14:paraId="4A065FCB">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统一社会信用代码：</w:t>
      </w:r>
    </w:p>
    <w:p w14:paraId="2B26F7E7">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法定代表人/负责人：</w:t>
      </w:r>
    </w:p>
    <w:p w14:paraId="58988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0" w:firstLineChars="0"/>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联系电话：</w:t>
      </w:r>
    </w:p>
    <w:p w14:paraId="00B64EB4">
      <w:pPr>
        <w:spacing w:line="500" w:lineRule="exact"/>
        <w:ind w:firstLine="576" w:firstLineChars="200"/>
        <w:rPr>
          <w:rFonts w:hint="eastAsia" w:ascii="仿宋" w:hAnsi="仿宋" w:eastAsia="仿宋" w:cs="仿宋"/>
          <w:i w:val="0"/>
          <w:iCs w:val="0"/>
          <w:caps w:val="0"/>
          <w:spacing w:val="4"/>
          <w:sz w:val="28"/>
          <w:szCs w:val="28"/>
          <w:highlight w:val="none"/>
          <w:shd w:val="clear" w:fill="FFFFFF"/>
          <w:lang w:eastAsia="zh-CN"/>
        </w:rPr>
      </w:pPr>
      <w:r>
        <w:rPr>
          <w:rFonts w:hint="eastAsia" w:ascii="仿宋" w:hAnsi="仿宋" w:eastAsia="仿宋" w:cs="仿宋"/>
          <w:i w:val="0"/>
          <w:iCs w:val="0"/>
          <w:caps w:val="0"/>
          <w:spacing w:val="4"/>
          <w:sz w:val="28"/>
          <w:szCs w:val="28"/>
          <w:highlight w:val="none"/>
          <w:shd w:val="clear" w:fill="FFFFFF"/>
        </w:rPr>
        <w:t>根据《中华人民共和国民法典》及其他有关法律、法规之规定，甲乙双方遵循公平、自愿、诚实信用的原则，在协商一致的基础上，就</w:t>
      </w:r>
      <w:r>
        <w:rPr>
          <w:rFonts w:hint="eastAsia" w:ascii="仿宋" w:hAnsi="仿宋" w:eastAsia="仿宋" w:cs="仿宋"/>
          <w:i w:val="0"/>
          <w:iCs w:val="0"/>
          <w:caps w:val="0"/>
          <w:spacing w:val="4"/>
          <w:sz w:val="28"/>
          <w:szCs w:val="28"/>
          <w:highlight w:val="none"/>
          <w:shd w:val="clear" w:fill="FFFFFF"/>
          <w:lang w:val="en-US" w:eastAsia="zh-CN"/>
        </w:rPr>
        <w:t>甲方向乙方租赁相关设备事宜</w:t>
      </w:r>
      <w:r>
        <w:rPr>
          <w:rFonts w:hint="eastAsia" w:ascii="仿宋" w:hAnsi="仿宋" w:eastAsia="仿宋" w:cs="仿宋"/>
          <w:i w:val="0"/>
          <w:iCs w:val="0"/>
          <w:caps w:val="0"/>
          <w:spacing w:val="4"/>
          <w:sz w:val="28"/>
          <w:szCs w:val="28"/>
          <w:highlight w:val="none"/>
          <w:shd w:val="clear" w:fill="FFFFFF"/>
        </w:rPr>
        <w:t>达成协议如下</w:t>
      </w:r>
      <w:r>
        <w:rPr>
          <w:rFonts w:hint="eastAsia" w:ascii="仿宋" w:hAnsi="仿宋" w:eastAsia="仿宋" w:cs="仿宋"/>
          <w:i w:val="0"/>
          <w:iCs w:val="0"/>
          <w:caps w:val="0"/>
          <w:spacing w:val="4"/>
          <w:sz w:val="28"/>
          <w:szCs w:val="28"/>
          <w:highlight w:val="none"/>
          <w:shd w:val="clear" w:fill="FFFFFF"/>
          <w:lang w:eastAsia="zh-CN"/>
        </w:rPr>
        <w:t>：</w:t>
      </w:r>
    </w:p>
    <w:p w14:paraId="44D1048B">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一、下列文件应视为构成合同文件的组成部分：</w:t>
      </w:r>
    </w:p>
    <w:p w14:paraId="4FB2A4B0">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16946E7">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47E38C9D">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04FC6E88">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承诺书</w:t>
      </w:r>
      <w:r>
        <w:rPr>
          <w:rFonts w:hint="eastAsia" w:ascii="仿宋" w:hAnsi="仿宋" w:eastAsia="仿宋" w:cs="仿宋"/>
          <w:sz w:val="28"/>
          <w:szCs w:val="28"/>
          <w:highlight w:val="none"/>
        </w:rPr>
        <w:t>；</w:t>
      </w:r>
    </w:p>
    <w:p w14:paraId="244C1DC4">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42F41C67">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28A07942">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49E749C5">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141C5D74">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4CBC64A8">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16DE1E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二、租赁物明细及签约合同价款</w:t>
      </w:r>
    </w:p>
    <w:tbl>
      <w:tblPr>
        <w:tblStyle w:val="13"/>
        <w:tblW w:w="85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55"/>
        <w:gridCol w:w="870"/>
        <w:gridCol w:w="1125"/>
        <w:gridCol w:w="1395"/>
        <w:gridCol w:w="1125"/>
        <w:gridCol w:w="2580"/>
      </w:tblGrid>
      <w:tr w14:paraId="6DC8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EE5">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91C">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60DC">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使用</w:t>
            </w:r>
          </w:p>
          <w:p w14:paraId="19BC370E">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状态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6F2">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预估</w:t>
            </w:r>
          </w:p>
          <w:p w14:paraId="0400CC7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数量</w:t>
            </w:r>
          </w:p>
          <w:p w14:paraId="741AB4BF">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（台班）</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9CAB">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单价</w:t>
            </w:r>
          </w:p>
          <w:p w14:paraId="264B425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（元/台班）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F40">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金额</w:t>
            </w:r>
          </w:p>
          <w:p w14:paraId="26F9FE00">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20A">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备注</w:t>
            </w:r>
          </w:p>
        </w:tc>
      </w:tr>
      <w:tr w14:paraId="0F0A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D7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B3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9m</w:t>
            </w:r>
          </w:p>
          <w:p w14:paraId="15FC83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A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9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E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7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6E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单价已包含拖车使用费、司机人工费、设备日常维修费、保养费、司机食宿费等相关费用，不含出车期间燃油费、过路费。</w:t>
            </w:r>
          </w:p>
        </w:tc>
      </w:tr>
      <w:tr w14:paraId="2CB3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D7416">
            <w:pPr>
              <w:pStyle w:val="20"/>
              <w:pageBreakBefore w:val="0"/>
              <w:wordWrap/>
              <w:overflowPunct/>
              <w:topLinePunct w:val="0"/>
              <w:bidi w:val="0"/>
              <w:spacing w:before="88" w:line="240" w:lineRule="auto"/>
              <w:ind w:left="516"/>
              <w:jc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24A">
            <w:pPr>
              <w:pStyle w:val="20"/>
              <w:pageBreakBefore w:val="0"/>
              <w:wordWrap/>
              <w:overflowPunct/>
              <w:topLinePunct w:val="0"/>
              <w:bidi w:val="0"/>
              <w:spacing w:before="88" w:line="240" w:lineRule="auto"/>
              <w:ind w:left="516"/>
              <w:jc w:val="center"/>
              <w:rPr>
                <w:rFonts w:hint="eastAsia" w:ascii="宋体" w:hAnsi="宋体" w:eastAsia="宋体" w:cs="宋体"/>
                <w:i w:val="0"/>
                <w:iCs w:val="0"/>
                <w:snapToGrid/>
                <w:color w:val="000000"/>
                <w:kern w:val="0"/>
                <w:sz w:val="24"/>
                <w:szCs w:val="24"/>
                <w:highlight w:val="none"/>
                <w:u w:val="none"/>
                <w:lang w:val="en-US" w:eastAsia="zh-CN" w:bidi="ar"/>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3E5">
            <w:pPr>
              <w:pStyle w:val="20"/>
              <w:pageBreakBefore w:val="0"/>
              <w:wordWrap/>
              <w:overflowPunct/>
              <w:topLinePunct w:val="0"/>
              <w:bidi w:val="0"/>
              <w:spacing w:before="88" w:line="240" w:lineRule="auto"/>
              <w:ind w:firstLine="240" w:firstLineChars="100"/>
              <w:jc w:val="both"/>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含税签约合同总价</w:t>
            </w:r>
          </w:p>
        </w:tc>
      </w:tr>
    </w:tbl>
    <w:p w14:paraId="259275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1.计费规则：</w:t>
      </w:r>
    </w:p>
    <w:p w14:paraId="43A8C2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（1）本合同租赁费用，仅按乙方拖车实际出车台班计算，不计算任何待工费用，甲方不承担任何待工、停滞、闲置相关费用。</w:t>
      </w:r>
    </w:p>
    <w:p w14:paraId="7F8540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（2）台班计算方式：</w:t>
      </w:r>
      <w:r>
        <w:rPr>
          <w:rFonts w:hint="eastAsia" w:ascii="仿宋" w:hAnsi="仿宋" w:eastAsia="仿宋" w:cs="仿宋"/>
          <w:b/>
          <w:bCs/>
          <w:i w:val="0"/>
          <w:iCs w:val="0"/>
          <w:caps w:val="0"/>
          <w:spacing w:val="4"/>
          <w:sz w:val="28"/>
          <w:szCs w:val="28"/>
          <w:highlight w:val="none"/>
          <w:shd w:val="clear" w:fill="FFFFFF"/>
          <w:lang w:val="en-US" w:eastAsia="zh-CN"/>
        </w:rPr>
        <w:t>拖车当日托运设备一次（含）以上的，计算台班时间，包含因甲方工作需要在路面施工现场的待命时间。</w:t>
      </w:r>
    </w:p>
    <w:p w14:paraId="2CCEE3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（3）</w:t>
      </w:r>
      <w:r>
        <w:rPr>
          <w:rFonts w:hint="eastAsia" w:ascii="仿宋" w:hAnsi="仿宋" w:eastAsia="仿宋" w:cs="仿宋"/>
          <w:b/>
          <w:bCs/>
          <w:i w:val="0"/>
          <w:iCs w:val="0"/>
          <w:caps w:val="0"/>
          <w:spacing w:val="4"/>
          <w:sz w:val="28"/>
          <w:szCs w:val="28"/>
          <w:highlight w:val="none"/>
          <w:shd w:val="clear" w:fill="FFFFFF"/>
          <w:lang w:val="en-US" w:eastAsia="zh-CN"/>
        </w:rPr>
        <w:t>当日未托运设备不计入计费台班，不产生任何费用。</w:t>
      </w:r>
    </w:p>
    <w:p w14:paraId="1787ED5A">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76" w:firstLineChars="200"/>
        <w:textAlignment w:val="baseline"/>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以上数量是双方在签约时</w:t>
      </w:r>
      <w:r>
        <w:rPr>
          <w:rFonts w:hint="eastAsia" w:ascii="仿宋" w:hAnsi="仿宋" w:eastAsia="仿宋" w:cs="仿宋"/>
          <w:i w:val="0"/>
          <w:iCs w:val="0"/>
          <w:caps w:val="0"/>
          <w:spacing w:val="4"/>
          <w:sz w:val="28"/>
          <w:szCs w:val="28"/>
          <w:highlight w:val="none"/>
          <w:shd w:val="clear" w:fill="FFFFFF"/>
          <w:lang w:val="en-US" w:eastAsia="zh-CN"/>
        </w:rPr>
        <w:t>预估暂定的</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签订本合同后，甲方将根据现场实际需要确定最终数量。</w:t>
      </w:r>
      <w:r>
        <w:rPr>
          <w:rFonts w:hint="eastAsia" w:ascii="仿宋" w:hAnsi="仿宋" w:eastAsia="仿宋" w:cs="仿宋"/>
          <w:i w:val="0"/>
          <w:iCs w:val="0"/>
          <w:caps w:val="0"/>
          <w:spacing w:val="4"/>
          <w:sz w:val="28"/>
          <w:szCs w:val="28"/>
          <w:highlight w:val="none"/>
          <w:shd w:val="clear" w:fill="FFFFFF"/>
        </w:rPr>
        <w:t>在暂定数量范围内，乙方应保证供应</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最终结算租金应以甲方</w:t>
      </w:r>
      <w:r>
        <w:rPr>
          <w:rFonts w:hint="eastAsia" w:ascii="仿宋" w:hAnsi="仿宋" w:eastAsia="仿宋" w:cs="仿宋"/>
          <w:i w:val="0"/>
          <w:iCs w:val="0"/>
          <w:caps w:val="0"/>
          <w:spacing w:val="4"/>
          <w:sz w:val="28"/>
          <w:szCs w:val="28"/>
          <w:highlight w:val="none"/>
          <w:shd w:val="clear" w:fill="FFFFFF"/>
        </w:rPr>
        <w:t>实际租赁</w:t>
      </w:r>
      <w:r>
        <w:rPr>
          <w:rFonts w:hint="eastAsia" w:ascii="仿宋" w:hAnsi="仿宋" w:eastAsia="仿宋" w:cs="仿宋"/>
          <w:i w:val="0"/>
          <w:iCs w:val="0"/>
          <w:caps w:val="0"/>
          <w:spacing w:val="4"/>
          <w:sz w:val="28"/>
          <w:szCs w:val="28"/>
          <w:highlight w:val="none"/>
          <w:shd w:val="clear" w:fill="FFFFFF"/>
          <w:lang w:eastAsia="zh-CN"/>
        </w:rPr>
        <w:t>的</w:t>
      </w:r>
      <w:r>
        <w:rPr>
          <w:rFonts w:hint="eastAsia" w:ascii="仿宋" w:hAnsi="仿宋" w:eastAsia="仿宋" w:cs="仿宋"/>
          <w:i w:val="0"/>
          <w:iCs w:val="0"/>
          <w:caps w:val="0"/>
          <w:spacing w:val="4"/>
          <w:sz w:val="28"/>
          <w:szCs w:val="28"/>
          <w:highlight w:val="none"/>
          <w:shd w:val="clear" w:fill="FFFFFF"/>
          <w:lang w:val="en-US" w:eastAsia="zh-CN"/>
        </w:rPr>
        <w:t>台班为准，具体</w:t>
      </w:r>
      <w:r>
        <w:rPr>
          <w:rFonts w:hint="eastAsia" w:ascii="仿宋" w:hAnsi="仿宋" w:eastAsia="仿宋" w:cs="仿宋"/>
          <w:i w:val="0"/>
          <w:iCs w:val="0"/>
          <w:caps w:val="0"/>
          <w:spacing w:val="4"/>
          <w:sz w:val="28"/>
          <w:szCs w:val="28"/>
          <w:highlight w:val="none"/>
          <w:shd w:val="clear" w:fill="FFFFFF"/>
        </w:rPr>
        <w:t>以</w:t>
      </w:r>
      <w:r>
        <w:rPr>
          <w:rFonts w:hint="eastAsia" w:ascii="仿宋" w:hAnsi="仿宋" w:eastAsia="仿宋" w:cs="仿宋"/>
          <w:i w:val="0"/>
          <w:iCs w:val="0"/>
          <w:caps w:val="0"/>
          <w:spacing w:val="4"/>
          <w:sz w:val="28"/>
          <w:szCs w:val="28"/>
          <w:highlight w:val="none"/>
          <w:shd w:val="clear" w:fill="FFFFFF"/>
          <w:lang w:val="en-US" w:eastAsia="zh-CN"/>
        </w:rPr>
        <w:t>乙方实际向甲方交付并由</w:t>
      </w:r>
      <w:r>
        <w:rPr>
          <w:rFonts w:hint="eastAsia" w:ascii="仿宋" w:hAnsi="仿宋" w:eastAsia="仿宋" w:cs="仿宋"/>
          <w:i w:val="0"/>
          <w:iCs w:val="0"/>
          <w:caps w:val="0"/>
          <w:spacing w:val="4"/>
          <w:sz w:val="28"/>
          <w:szCs w:val="28"/>
          <w:highlight w:val="none"/>
          <w:shd w:val="clear" w:fill="FFFFFF"/>
          <w:lang w:val="en-US" w:eastAsia="zh-CN"/>
        </w:rPr>
        <w:t>甲方现场施工人员</w:t>
      </w:r>
      <w:r>
        <w:rPr>
          <w:rFonts w:hint="eastAsia" w:ascii="仿宋" w:hAnsi="仿宋" w:eastAsia="仿宋" w:cs="仿宋"/>
          <w:i w:val="0"/>
          <w:iCs w:val="0"/>
          <w:caps w:val="0"/>
          <w:spacing w:val="4"/>
          <w:sz w:val="28"/>
          <w:szCs w:val="28"/>
          <w:highlight w:val="none"/>
          <w:shd w:val="clear" w:fill="FFFFFF"/>
          <w:lang w:val="en-US" w:eastAsia="zh-CN"/>
        </w:rPr>
        <w:t>实际签收确认的合规租赁物台班作为最终结算依据。</w:t>
      </w:r>
      <w:r>
        <w:rPr>
          <w:rFonts w:hint="eastAsia" w:ascii="仿宋" w:hAnsi="仿宋" w:eastAsia="仿宋" w:cs="仿宋"/>
          <w:i w:val="0"/>
          <w:iCs w:val="0"/>
          <w:caps w:val="0"/>
          <w:spacing w:val="4"/>
          <w:sz w:val="28"/>
          <w:szCs w:val="28"/>
          <w:highlight w:val="none"/>
          <w:shd w:val="clear" w:fill="FFFFFF"/>
        </w:rPr>
        <w:t>乙方不得以暂定数量向甲方提出任何结算或支付租金要求。</w:t>
      </w:r>
    </w:p>
    <w:p w14:paraId="03645A1F">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76" w:firstLineChars="200"/>
        <w:textAlignment w:val="baseline"/>
        <w:rPr>
          <w:rFonts w:hint="default" w:ascii="仿宋" w:hAnsi="仿宋" w:eastAsia="仿宋" w:cs="仿宋"/>
          <w:i w:val="0"/>
          <w:iCs w:val="0"/>
          <w:caps w:val="0"/>
          <w:spacing w:val="4"/>
          <w:sz w:val="28"/>
          <w:szCs w:val="28"/>
          <w:highlight w:val="none"/>
          <w:shd w:val="clear" w:fill="FFFFFF"/>
          <w:lang w:val="en-US" w:eastAsia="zh-CN"/>
        </w:rPr>
      </w:pPr>
      <w:r>
        <w:rPr>
          <w:rFonts w:hint="eastAsia" w:cs="仿宋"/>
          <w:i w:val="0"/>
          <w:iCs w:val="0"/>
          <w:caps w:val="0"/>
          <w:spacing w:val="4"/>
          <w:sz w:val="28"/>
          <w:szCs w:val="28"/>
          <w:highlight w:val="none"/>
          <w:shd w:val="clear" w:fill="FFFFFF"/>
          <w:lang w:val="en-US" w:eastAsia="zh-CN"/>
        </w:rPr>
        <w:t>3.</w:t>
      </w:r>
      <w:r>
        <w:rPr>
          <w:rFonts w:hint="eastAsia" w:ascii="仿宋" w:hAnsi="仿宋" w:eastAsia="仿宋" w:cs="仿宋"/>
          <w:i w:val="0"/>
          <w:iCs w:val="0"/>
          <w:caps w:val="0"/>
          <w:spacing w:val="4"/>
          <w:sz w:val="28"/>
          <w:szCs w:val="28"/>
          <w:highlight w:val="none"/>
          <w:shd w:val="clear" w:fill="FFFFFF"/>
          <w:lang w:val="en-US" w:eastAsia="zh-CN"/>
        </w:rPr>
        <w:t>本合同</w:t>
      </w:r>
      <w:r>
        <w:rPr>
          <w:rFonts w:hint="eastAsia" w:ascii="仿宋" w:hAnsi="仿宋" w:eastAsia="仿宋" w:cs="仿宋"/>
          <w:i w:val="0"/>
          <w:iCs w:val="0"/>
          <w:caps w:val="0"/>
          <w:spacing w:val="4"/>
          <w:sz w:val="28"/>
          <w:szCs w:val="28"/>
          <w:highlight w:val="none"/>
          <w:shd w:val="clear" w:fill="FFFFFF"/>
        </w:rPr>
        <w:t>单价为固定综合单价，无论发生何种情况，合同期内单价不予调整。单价包含但不限于</w:t>
      </w:r>
      <w:r>
        <w:rPr>
          <w:rFonts w:hint="eastAsia" w:ascii="仿宋" w:hAnsi="仿宋" w:eastAsia="仿宋" w:cs="仿宋"/>
          <w:i w:val="0"/>
          <w:iCs w:val="0"/>
          <w:caps w:val="0"/>
          <w:spacing w:val="4"/>
          <w:sz w:val="28"/>
          <w:szCs w:val="28"/>
          <w:highlight w:val="none"/>
          <w:shd w:val="clear" w:fill="FFFFFF"/>
          <w:lang w:eastAsia="zh-CN"/>
        </w:rPr>
        <w:t>（除</w:t>
      </w:r>
      <w:r>
        <w:rPr>
          <w:rFonts w:hint="eastAsia" w:ascii="仿宋" w:hAnsi="仿宋" w:eastAsia="仿宋" w:cs="仿宋"/>
          <w:i w:val="0"/>
          <w:iCs w:val="0"/>
          <w:caps w:val="0"/>
          <w:spacing w:val="4"/>
          <w:sz w:val="28"/>
          <w:szCs w:val="28"/>
          <w:highlight w:val="none"/>
          <w:shd w:val="clear" w:fill="FFFFFF"/>
          <w:lang w:val="en-US" w:eastAsia="zh-CN"/>
        </w:rPr>
        <w:t>租设备赁期间</w:t>
      </w:r>
      <w:r>
        <w:rPr>
          <w:rFonts w:hint="eastAsia" w:ascii="仿宋" w:hAnsi="仿宋" w:eastAsia="仿宋" w:cs="仿宋"/>
          <w:i w:val="0"/>
          <w:iCs w:val="0"/>
          <w:caps w:val="0"/>
          <w:spacing w:val="4"/>
          <w:sz w:val="28"/>
          <w:szCs w:val="28"/>
          <w:highlight w:val="none"/>
          <w:shd w:val="clear" w:fill="FFFFFF"/>
          <w:lang w:eastAsia="zh-CN"/>
        </w:rPr>
        <w:t>过路费、燃油费外）</w:t>
      </w:r>
      <w:r>
        <w:rPr>
          <w:rFonts w:hint="eastAsia" w:ascii="仿宋" w:hAnsi="仿宋" w:eastAsia="仿宋" w:cs="仿宋"/>
          <w:i w:val="0"/>
          <w:iCs w:val="0"/>
          <w:caps w:val="0"/>
          <w:spacing w:val="4"/>
          <w:sz w:val="28"/>
          <w:szCs w:val="28"/>
          <w:highlight w:val="none"/>
          <w:shd w:val="clear" w:fill="FFFFFF"/>
          <w:lang w:val="en-US" w:eastAsia="zh-CN"/>
        </w:rPr>
        <w:t>操作手、</w:t>
      </w:r>
      <w:r>
        <w:rPr>
          <w:rFonts w:hint="eastAsia" w:ascii="仿宋" w:hAnsi="仿宋" w:eastAsia="仿宋" w:cs="仿宋"/>
          <w:i w:val="0"/>
          <w:iCs w:val="0"/>
          <w:caps w:val="0"/>
          <w:spacing w:val="4"/>
          <w:sz w:val="28"/>
          <w:szCs w:val="28"/>
          <w:highlight w:val="none"/>
          <w:shd w:val="clear" w:fill="FFFFFF"/>
        </w:rPr>
        <w:t>租赁</w:t>
      </w:r>
      <w:r>
        <w:rPr>
          <w:rFonts w:hint="eastAsia" w:ascii="仿宋" w:hAnsi="仿宋" w:eastAsia="仿宋" w:cs="仿宋"/>
          <w:i w:val="0"/>
          <w:iCs w:val="0"/>
          <w:caps w:val="0"/>
          <w:spacing w:val="4"/>
          <w:sz w:val="28"/>
          <w:szCs w:val="28"/>
          <w:highlight w:val="none"/>
          <w:shd w:val="clear" w:fill="FFFFFF"/>
          <w:lang w:val="en-US" w:eastAsia="zh-CN"/>
        </w:rPr>
        <w:t>设备</w:t>
      </w:r>
      <w:r>
        <w:rPr>
          <w:rFonts w:hint="eastAsia" w:ascii="仿宋" w:hAnsi="仿宋" w:eastAsia="仿宋" w:cs="仿宋"/>
          <w:i w:val="0"/>
          <w:iCs w:val="0"/>
          <w:caps w:val="0"/>
          <w:spacing w:val="4"/>
          <w:sz w:val="28"/>
          <w:szCs w:val="28"/>
          <w:highlight w:val="none"/>
          <w:shd w:val="clear" w:fill="FFFFFF"/>
        </w:rPr>
        <w:t>费</w:t>
      </w:r>
      <w:r>
        <w:rPr>
          <w:rFonts w:hint="eastAsia" w:ascii="仿宋" w:hAnsi="仿宋" w:eastAsia="仿宋" w:cs="仿宋"/>
          <w:i w:val="0"/>
          <w:iCs w:val="0"/>
          <w:caps w:val="0"/>
          <w:spacing w:val="4"/>
          <w:sz w:val="28"/>
          <w:szCs w:val="28"/>
          <w:highlight w:val="none"/>
          <w:shd w:val="clear" w:fill="FFFFFF"/>
          <w:lang w:val="en-US" w:eastAsia="zh-CN"/>
        </w:rPr>
        <w:t>、设备维修保养(含配件)、</w:t>
      </w:r>
      <w:r>
        <w:rPr>
          <w:rFonts w:hint="eastAsia" w:ascii="仿宋" w:hAnsi="仿宋" w:eastAsia="仿宋" w:cs="仿宋"/>
          <w:i w:val="0"/>
          <w:iCs w:val="0"/>
          <w:caps w:val="0"/>
          <w:spacing w:val="4"/>
          <w:sz w:val="28"/>
          <w:szCs w:val="28"/>
          <w:highlight w:val="none"/>
          <w:shd w:val="clear" w:fill="FFFFFF"/>
        </w:rPr>
        <w:t>运输费、进出场费、安装拆卸费、</w:t>
      </w:r>
      <w:r>
        <w:rPr>
          <w:rFonts w:hint="eastAsia" w:ascii="仿宋" w:hAnsi="仿宋" w:eastAsia="仿宋" w:cs="仿宋"/>
          <w:i w:val="0"/>
          <w:iCs w:val="0"/>
          <w:caps w:val="0"/>
          <w:spacing w:val="4"/>
          <w:sz w:val="28"/>
          <w:szCs w:val="28"/>
          <w:highlight w:val="none"/>
          <w:shd w:val="clear" w:fill="FFFFFF"/>
          <w:lang w:val="en-US" w:eastAsia="zh-CN"/>
        </w:rPr>
        <w:t>安全措施费、</w:t>
      </w:r>
      <w:r>
        <w:rPr>
          <w:rFonts w:hint="eastAsia" w:ascii="仿宋" w:hAnsi="仿宋" w:eastAsia="仿宋" w:cs="仿宋"/>
          <w:i w:val="0"/>
          <w:iCs w:val="0"/>
          <w:caps w:val="0"/>
          <w:spacing w:val="4"/>
          <w:sz w:val="28"/>
          <w:szCs w:val="28"/>
          <w:highlight w:val="none"/>
          <w:shd w:val="clear" w:fill="FFFFFF"/>
        </w:rPr>
        <w:t>配合费、利润、税金等</w:t>
      </w:r>
      <w:r>
        <w:rPr>
          <w:rFonts w:hint="eastAsia" w:ascii="仿宋" w:hAnsi="仿宋" w:eastAsia="仿宋" w:cs="仿宋"/>
          <w:i w:val="0"/>
          <w:iCs w:val="0"/>
          <w:caps w:val="0"/>
          <w:spacing w:val="4"/>
          <w:sz w:val="28"/>
          <w:szCs w:val="28"/>
          <w:highlight w:val="none"/>
          <w:shd w:val="clear" w:fill="FFFFFF"/>
          <w:lang w:val="en-US" w:eastAsia="zh-CN"/>
        </w:rPr>
        <w:t>所有</w:t>
      </w:r>
      <w:r>
        <w:rPr>
          <w:rFonts w:hint="eastAsia" w:ascii="仿宋" w:hAnsi="仿宋" w:eastAsia="仿宋" w:cs="仿宋"/>
          <w:i w:val="0"/>
          <w:iCs w:val="0"/>
          <w:caps w:val="0"/>
          <w:spacing w:val="4"/>
          <w:sz w:val="28"/>
          <w:szCs w:val="28"/>
          <w:highlight w:val="none"/>
          <w:shd w:val="clear" w:fill="FFFFFF"/>
        </w:rPr>
        <w:t>费用</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甲方不再另行支付</w:t>
      </w:r>
      <w:r>
        <w:rPr>
          <w:rFonts w:hint="eastAsia" w:cs="仿宋"/>
          <w:i w:val="0"/>
          <w:iCs w:val="0"/>
          <w:caps w:val="0"/>
          <w:spacing w:val="4"/>
          <w:sz w:val="28"/>
          <w:szCs w:val="28"/>
          <w:highlight w:val="none"/>
          <w:shd w:val="clear" w:fill="FFFFFF"/>
          <w:lang w:val="en-US" w:eastAsia="zh-CN"/>
        </w:rPr>
        <w:t>其它费用</w:t>
      </w:r>
      <w:r>
        <w:rPr>
          <w:rFonts w:hint="eastAsia" w:ascii="仿宋" w:hAnsi="仿宋" w:eastAsia="仿宋" w:cs="仿宋"/>
          <w:i w:val="0"/>
          <w:iCs w:val="0"/>
          <w:caps w:val="0"/>
          <w:spacing w:val="4"/>
          <w:sz w:val="28"/>
          <w:szCs w:val="28"/>
          <w:highlight w:val="none"/>
          <w:shd w:val="clear" w:fill="FFFFFF"/>
        </w:rPr>
        <w:t>。</w:t>
      </w:r>
    </w:p>
    <w:p w14:paraId="0A4B88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eastAsia="zh-CN"/>
        </w:rPr>
        <w:t>三、</w:t>
      </w:r>
      <w:r>
        <w:rPr>
          <w:rFonts w:hint="eastAsia" w:ascii="仿宋" w:hAnsi="仿宋" w:eastAsia="仿宋" w:cs="仿宋"/>
          <w:b/>
          <w:bCs/>
          <w:i w:val="0"/>
          <w:iCs w:val="0"/>
          <w:caps w:val="0"/>
          <w:spacing w:val="4"/>
          <w:sz w:val="28"/>
          <w:szCs w:val="28"/>
          <w:highlight w:val="none"/>
          <w:shd w:val="clear" w:fill="FFFFFF"/>
        </w:rPr>
        <w:t>租赁期限</w:t>
      </w:r>
    </w:p>
    <w:p w14:paraId="1910DF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租赁期限自合同签订之日起至租赁期限届满24个月或累计租赁金额达到本项目签约合同总价为止，以先到者为准。</w:t>
      </w:r>
    </w:p>
    <w:p w14:paraId="3F2076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default"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四、租赁物的交付及要求</w:t>
      </w:r>
    </w:p>
    <w:p w14:paraId="3FA339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工程开工前，甲方需提前三天通知乙方，乙方在收到通知后，应于甲方指定时间将拖车送至指定地点并承担运输、装卸等租赁物落地前的一切费用和运输风险。如计划变更，询价人应于变更计划前12小时通知报价人</w:t>
      </w:r>
      <w:r>
        <w:rPr>
          <w:rFonts w:hint="eastAsia" w:ascii="仿宋" w:hAnsi="仿宋" w:eastAsia="仿宋" w:cs="仿宋"/>
          <w:i w:val="0"/>
          <w:iCs w:val="0"/>
          <w:caps w:val="0"/>
          <w:spacing w:val="4"/>
          <w:sz w:val="28"/>
          <w:szCs w:val="28"/>
          <w:highlight w:val="none"/>
          <w:shd w:val="clear" w:fill="FFFFFF"/>
          <w:lang w:val="en-US" w:eastAsia="zh-CN"/>
        </w:rPr>
        <w:t>。</w:t>
      </w:r>
    </w:p>
    <w:p w14:paraId="5A6A82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u w:val="singl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2.供货地点：</w:t>
      </w:r>
      <w:r>
        <w:rPr>
          <w:rFonts w:hint="eastAsia" w:ascii="仿宋" w:hAnsi="仿宋" w:eastAsia="仿宋" w:cs="仿宋"/>
          <w:i w:val="0"/>
          <w:iCs w:val="0"/>
          <w:caps w:val="0"/>
          <w:spacing w:val="4"/>
          <w:sz w:val="28"/>
          <w:szCs w:val="28"/>
          <w:highlight w:val="none"/>
          <w:u w:val="single"/>
          <w:shd w:val="clear" w:fill="FFFFFF"/>
          <w:lang w:val="en-US" w:eastAsia="zh-CN"/>
        </w:rPr>
        <w:t>寻全高速、赣定高速、龙杨高速、赣州绕城高速、兴赣高速、宁兴高速、</w:t>
      </w:r>
      <w:r>
        <w:rPr>
          <w:rFonts w:hint="eastAsia" w:ascii="仿宋" w:hAnsi="仿宋" w:eastAsia="仿宋" w:cs="仿宋"/>
          <w:i w:val="0"/>
          <w:iCs w:val="0"/>
          <w:caps w:val="0"/>
          <w:spacing w:val="4"/>
          <w:sz w:val="28"/>
          <w:szCs w:val="28"/>
          <w:highlight w:val="none"/>
          <w:u w:val="single"/>
          <w:shd w:val="clear" w:fill="FFFFFF"/>
          <w:lang w:val="en-US" w:eastAsia="zh-CN"/>
        </w:rPr>
        <w:t>信雄高速</w:t>
      </w:r>
      <w:r>
        <w:rPr>
          <w:rFonts w:hint="eastAsia" w:ascii="仿宋" w:hAnsi="仿宋" w:eastAsia="仿宋" w:cs="仿宋"/>
          <w:i w:val="0"/>
          <w:iCs w:val="0"/>
          <w:caps w:val="0"/>
          <w:spacing w:val="4"/>
          <w:sz w:val="28"/>
          <w:szCs w:val="28"/>
          <w:highlight w:val="none"/>
          <w:u w:val="single"/>
          <w:shd w:val="clear" w:fill="FFFFFF"/>
          <w:lang w:val="en-US" w:eastAsia="zh-CN"/>
        </w:rPr>
        <w:t>等甲方养护辖区所承接项目的各施工点，具体以甲方通知为准。</w:t>
      </w:r>
    </w:p>
    <w:p w14:paraId="270AF2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u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3.租赁物的相关强制保险和商业保险，由乙方负责办理，且商业第三者保险限额不得低于</w:t>
      </w:r>
      <w:r>
        <w:rPr>
          <w:rFonts w:hint="eastAsia" w:ascii="仿宋" w:hAnsi="仿宋" w:eastAsia="仿宋" w:cs="仿宋"/>
          <w:i w:val="0"/>
          <w:iCs w:val="0"/>
          <w:caps w:val="0"/>
          <w:spacing w:val="4"/>
          <w:sz w:val="28"/>
          <w:szCs w:val="28"/>
          <w:highlight w:val="none"/>
          <w:u w:val="single"/>
          <w:shd w:val="clear" w:fill="FFFFFF"/>
          <w:lang w:val="en-US" w:eastAsia="zh-CN"/>
        </w:rPr>
        <w:t xml:space="preserve"> 100万</w:t>
      </w:r>
      <w:r>
        <w:rPr>
          <w:rFonts w:hint="eastAsia" w:ascii="仿宋" w:hAnsi="仿宋" w:eastAsia="仿宋" w:cs="仿宋"/>
          <w:i w:val="0"/>
          <w:iCs w:val="0"/>
          <w:caps w:val="0"/>
          <w:spacing w:val="4"/>
          <w:sz w:val="28"/>
          <w:szCs w:val="28"/>
          <w:highlight w:val="none"/>
          <w:u w:val="none"/>
          <w:shd w:val="clear" w:fill="FFFFFF"/>
          <w:lang w:val="en-US" w:eastAsia="zh-CN"/>
        </w:rPr>
        <w:t>元。</w:t>
      </w:r>
    </w:p>
    <w:p w14:paraId="09BD5F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须确保拖车符合质量标准且技术状况良好，因拖车质量不合格，造成人身财产损失的，由乙方承担一切责任。甲方在租赁凭证中的签字，不代表对租赁物质量的最终认可，如拖车涉及相关检验、检测、质保、合规等证书及技术资料的，乙方应随同拖车一并交付给甲方。</w:t>
      </w:r>
    </w:p>
    <w:p w14:paraId="656AA785">
      <w:pPr>
        <w:keepNext w:val="0"/>
        <w:keepLines w:val="0"/>
        <w:pageBreakBefore w:val="0"/>
        <w:widowControl w:val="0"/>
        <w:kinsoku/>
        <w:wordWrap/>
        <w:overflowPunct/>
        <w:topLinePunct w:val="0"/>
        <w:autoSpaceDE/>
        <w:autoSpaceDN/>
        <w:bidi w:val="0"/>
        <w:adjustRightInd/>
        <w:snapToGrid/>
        <w:spacing w:line="570" w:lineRule="exact"/>
        <w:ind w:firstLine="576" w:firstLineChars="200"/>
        <w:textAlignment w:val="auto"/>
        <w:rPr>
          <w:rFonts w:hint="eastAsia" w:ascii="仿宋" w:hAnsi="仿宋" w:eastAsia="仿宋" w:cs="仿宋"/>
          <w:i w:val="0"/>
          <w:iCs w:val="0"/>
          <w:caps w:val="0"/>
          <w:spacing w:val="4"/>
          <w:kern w:val="0"/>
          <w:sz w:val="28"/>
          <w:szCs w:val="28"/>
          <w:highlight w:val="none"/>
          <w:shd w:val="clear" w:fill="FFFFFF"/>
          <w:lang w:val="en-US" w:eastAsia="zh-CN" w:bidi="ar-SA"/>
        </w:rPr>
      </w:pPr>
      <w:r>
        <w:rPr>
          <w:rFonts w:hint="eastAsia" w:ascii="仿宋" w:hAnsi="仿宋" w:eastAsia="仿宋" w:cs="仿宋"/>
          <w:i w:val="0"/>
          <w:iCs w:val="0"/>
          <w:caps w:val="0"/>
          <w:spacing w:val="4"/>
          <w:kern w:val="0"/>
          <w:sz w:val="28"/>
          <w:szCs w:val="28"/>
          <w:highlight w:val="none"/>
          <w:shd w:val="clear" w:fill="FFFFFF"/>
          <w:lang w:val="en-US" w:eastAsia="zh-CN" w:bidi="ar-SA"/>
        </w:rPr>
        <w:t>5.乙方应负责配备技术熟练、身体健康的操作人员，并承担操作人员工资，社会、工伤保险及各种福利等。驾操人员在施工过程中，应服从现场施工人员调度、指挥，保证优质服务、文明生产。乙方有权对甲方相关部门负责人和施工人员的违章指挥提出异议并拒绝执行；</w:t>
      </w:r>
    </w:p>
    <w:p w14:paraId="639FA773">
      <w:pPr>
        <w:keepNext w:val="0"/>
        <w:keepLines w:val="0"/>
        <w:pageBreakBefore w:val="0"/>
        <w:widowControl w:val="0"/>
        <w:kinsoku/>
        <w:wordWrap/>
        <w:overflowPunct/>
        <w:topLinePunct w:val="0"/>
        <w:autoSpaceDE/>
        <w:autoSpaceDN/>
        <w:bidi w:val="0"/>
        <w:adjustRightInd/>
        <w:snapToGrid/>
        <w:spacing w:line="570" w:lineRule="exact"/>
        <w:ind w:firstLine="576" w:firstLineChars="200"/>
        <w:textAlignment w:val="auto"/>
        <w:rPr>
          <w:rFonts w:hint="eastAsia" w:ascii="仿宋" w:hAnsi="仿宋" w:eastAsia="仿宋" w:cs="仿宋"/>
          <w:i w:val="0"/>
          <w:iCs w:val="0"/>
          <w:caps w:val="0"/>
          <w:spacing w:val="4"/>
          <w:kern w:val="0"/>
          <w:sz w:val="28"/>
          <w:szCs w:val="28"/>
          <w:highlight w:val="none"/>
          <w:shd w:val="clear" w:fill="FFFFFF"/>
          <w:lang w:val="en-US" w:eastAsia="zh-CN" w:bidi="ar-SA"/>
        </w:rPr>
      </w:pPr>
      <w:r>
        <w:rPr>
          <w:rFonts w:hint="eastAsia" w:ascii="仿宋" w:hAnsi="仿宋" w:eastAsia="仿宋" w:cs="仿宋"/>
          <w:i w:val="0"/>
          <w:iCs w:val="0"/>
          <w:caps w:val="0"/>
          <w:spacing w:val="4"/>
          <w:kern w:val="0"/>
          <w:sz w:val="28"/>
          <w:szCs w:val="28"/>
          <w:highlight w:val="none"/>
          <w:shd w:val="clear" w:fill="FFFFFF"/>
          <w:lang w:val="en-US" w:eastAsia="zh-CN" w:bidi="ar-SA"/>
        </w:rPr>
        <w:t>6.乙方安排现场管理、施工、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直接损失并要求乙方承担因追偿产生的诉讼费用、律师代理费用等。</w:t>
      </w:r>
    </w:p>
    <w:p w14:paraId="6D1355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五、租赁物验收及台班记录数量确认</w:t>
      </w:r>
    </w:p>
    <w:p w14:paraId="476420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0000FF"/>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1.乙方向甲方交付租赁物前，应提前</w:t>
      </w:r>
      <w:r>
        <w:rPr>
          <w:rFonts w:hint="eastAsia" w:ascii="仿宋" w:hAnsi="仿宋" w:eastAsia="仿宋" w:cs="仿宋"/>
          <w:i w:val="0"/>
          <w:iCs w:val="0"/>
          <w:caps w:val="0"/>
          <w:spacing w:val="4"/>
          <w:sz w:val="28"/>
          <w:szCs w:val="28"/>
          <w:highlight w:val="none"/>
          <w:u w:val="single"/>
          <w:shd w:val="clear" w:fill="FFFFFF"/>
          <w:lang w:val="en-US" w:eastAsia="zh-CN"/>
        </w:rPr>
        <w:t xml:space="preserve"> 24 </w:t>
      </w:r>
      <w:r>
        <w:rPr>
          <w:rFonts w:hint="eastAsia" w:ascii="仿宋" w:hAnsi="仿宋" w:eastAsia="仿宋" w:cs="仿宋"/>
          <w:i w:val="0"/>
          <w:iCs w:val="0"/>
          <w:caps w:val="0"/>
          <w:spacing w:val="4"/>
          <w:sz w:val="28"/>
          <w:szCs w:val="28"/>
          <w:highlight w:val="none"/>
          <w:shd w:val="clear" w:fill="FFFFFF"/>
          <w:lang w:val="en-US" w:eastAsia="zh-CN"/>
        </w:rPr>
        <w:t>小时通知甲方组织验收清点租赁物。</w:t>
      </w:r>
    </w:p>
    <w:p w14:paraId="4E020B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2.租赁物退场交付时，双方在合同约定的退场交付地点验收租赁物数量，按双方清点的结果为准确认退货数量。</w:t>
      </w:r>
    </w:p>
    <w:p w14:paraId="755CD2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租赁物进场交付时，货到现场后，甲方取样抽检进行验收，甲方可采取在目测、破检等一切认为必要的检测手段进行检测。如验收时发现质量问题，甲方有权拒收并通知乙方，乙方负责将不合格租赁物无条件退场并补充同等数量且质量符合标准的租赁物，因此而产生或增加的费用及给甲方造成的一切损失由乙方承担。</w:t>
      </w:r>
    </w:p>
    <w:p w14:paraId="13F319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租赁物进场交付时，租赁双方如对租赁物质量产生异议而无法协商一致的，由具有国家认可的检测资质的检测机构做出的检测结果为准，如租赁物质量无问题，则检测费用由甲方承担；如租赁物质量不符合要求，则检测费用及由此给甲方造成的其他损失均由乙方承担。</w:t>
      </w:r>
    </w:p>
    <w:p w14:paraId="180005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0000FF"/>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5.本合同甲方收货、验收及台班记录人员仅有权对实际收到租赁物的数量和质量办理清点签收确认以及记录实际台班数量，但对租金单价及租金价款不具有办理结算的权限，乙方不得在未办理结算情况下直接以前述人员签名的凭证要求甲方支付租金。</w:t>
      </w:r>
    </w:p>
    <w:p w14:paraId="17B35E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六、费用支付</w:t>
      </w:r>
    </w:p>
    <w:p w14:paraId="77DFDA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1.租金结算依据为：本租赁合同、合同附件或补充协议等（如有）及由</w:t>
      </w:r>
      <w:r>
        <w:rPr>
          <w:rFonts w:hint="eastAsia" w:ascii="仿宋" w:hAnsi="仿宋" w:eastAsia="仿宋" w:cs="仿宋"/>
          <w:i w:val="0"/>
          <w:iCs w:val="0"/>
          <w:caps w:val="0"/>
          <w:spacing w:val="4"/>
          <w:sz w:val="28"/>
          <w:szCs w:val="28"/>
          <w:highlight w:val="none"/>
          <w:shd w:val="clear" w:fill="FFFFFF"/>
          <w:lang w:val="en-US" w:eastAsia="zh-CN"/>
        </w:rPr>
        <w:t>甲方工作人员签字确认的签收租赁物凭证</w:t>
      </w:r>
      <w:r>
        <w:rPr>
          <w:rFonts w:hint="eastAsia" w:ascii="仿宋" w:hAnsi="仿宋" w:eastAsia="仿宋" w:cs="仿宋"/>
          <w:i w:val="0"/>
          <w:iCs w:val="0"/>
          <w:caps w:val="0"/>
          <w:spacing w:val="4"/>
          <w:sz w:val="28"/>
          <w:szCs w:val="28"/>
          <w:highlight w:val="none"/>
          <w:shd w:val="clear" w:fill="FFFFFF"/>
          <w:lang w:val="en-US" w:eastAsia="zh-CN"/>
        </w:rPr>
        <w:t>及实际台班记录。</w:t>
      </w:r>
      <w:r>
        <w:rPr>
          <w:rFonts w:hint="eastAsia" w:ascii="仿宋" w:hAnsi="仿宋" w:eastAsia="仿宋" w:cs="仿宋"/>
          <w:i w:val="0"/>
          <w:iCs w:val="0"/>
          <w:caps w:val="0"/>
          <w:spacing w:val="4"/>
          <w:sz w:val="28"/>
          <w:szCs w:val="28"/>
          <w:highlight w:val="none"/>
          <w:shd w:val="clear" w:fill="FFFFFF"/>
          <w:lang w:val="en-US" w:eastAsia="zh-CN"/>
        </w:rPr>
        <w:t>缺少甲方工作人员签名的签收租赁物凭证</w:t>
      </w:r>
      <w:r>
        <w:rPr>
          <w:rFonts w:hint="eastAsia" w:ascii="仿宋" w:hAnsi="仿宋" w:eastAsia="仿宋" w:cs="仿宋"/>
          <w:i w:val="0"/>
          <w:iCs w:val="0"/>
          <w:caps w:val="0"/>
          <w:spacing w:val="4"/>
          <w:sz w:val="28"/>
          <w:szCs w:val="28"/>
          <w:highlight w:val="none"/>
          <w:shd w:val="clear" w:fill="FFFFFF"/>
          <w:lang w:val="en-US" w:eastAsia="zh-CN"/>
        </w:rPr>
        <w:t>及实际台班记录不能作为结算依据，以有效的签收租赁物凭证及实际台班记录上记载的数量为准。未经甲乙双方协商一致并以加盖各自公章的书面确认材料确定，任何人员的签字均无权对租赁物单价进行任何变更。</w:t>
      </w:r>
    </w:p>
    <w:p w14:paraId="17E48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2.实际支付按验收合格的实际租赁使用数量进行结算支付。</w:t>
      </w:r>
    </w:p>
    <w:p w14:paraId="32E83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第1期支付：</w:t>
      </w:r>
      <w:r>
        <w:rPr>
          <w:rFonts w:hint="eastAsia" w:ascii="仿宋" w:hAnsi="仿宋" w:eastAsia="仿宋" w:cs="仿宋"/>
          <w:i w:val="0"/>
          <w:iCs w:val="0"/>
          <w:caps w:val="0"/>
          <w:spacing w:val="4"/>
          <w:sz w:val="28"/>
          <w:szCs w:val="28"/>
          <w:highlight w:val="none"/>
          <w:shd w:val="clear" w:fill="FFFFFF"/>
          <w:lang w:val="en-US" w:eastAsia="zh-CN"/>
        </w:rPr>
        <w:t>每月20号</w:t>
      </w:r>
      <w:r>
        <w:rPr>
          <w:rFonts w:hint="eastAsia" w:ascii="仿宋" w:hAnsi="仿宋" w:eastAsia="仿宋" w:cs="仿宋"/>
          <w:i w:val="0"/>
          <w:iCs w:val="0"/>
          <w:caps w:val="0"/>
          <w:spacing w:val="4"/>
          <w:sz w:val="28"/>
          <w:szCs w:val="28"/>
          <w:highlight w:val="none"/>
          <w:shd w:val="clear" w:fill="FFFFFF"/>
          <w:lang w:val="en-US" w:eastAsia="zh-CN"/>
        </w:rPr>
        <w:t>报价人凭双方签认的台班记录办理结算，在报价人须提供符合询价人要求的发票后30天内进行支付，支付上月租赁费用的97%。</w:t>
      </w:r>
    </w:p>
    <w:p w14:paraId="034C70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第2期支付：租赁期限到期并经询价人核实无遗留问题后，扣除应扣款项（如有）后支付剩余结算款项。</w:t>
      </w:r>
    </w:p>
    <w:p w14:paraId="16520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3.乙方指定收取租金的收款账户如下：</w:t>
      </w:r>
    </w:p>
    <w:p w14:paraId="6CA03C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户名： </w:t>
      </w:r>
    </w:p>
    <w:p w14:paraId="676733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开户行： </w:t>
      </w:r>
    </w:p>
    <w:p w14:paraId="495D9B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账号： </w:t>
      </w:r>
    </w:p>
    <w:p w14:paraId="069C19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4.</w:t>
      </w:r>
      <w:r>
        <w:rPr>
          <w:rFonts w:hint="eastAsia" w:ascii="仿宋" w:hAnsi="仿宋" w:eastAsia="仿宋" w:cs="仿宋"/>
          <w:i w:val="0"/>
          <w:iCs w:val="0"/>
          <w:caps w:val="0"/>
          <w:spacing w:val="4"/>
          <w:sz w:val="28"/>
          <w:szCs w:val="28"/>
          <w:highlight w:val="none"/>
          <w:shd w:val="clear" w:fill="FFFFFF"/>
        </w:rPr>
        <w:t>甲方增值税专用（普通）发票开票信息如下：</w:t>
      </w:r>
    </w:p>
    <w:p w14:paraId="13749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单位名称：</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江西联兴公路工程有限公司   </w:t>
      </w:r>
    </w:p>
    <w:p w14:paraId="51726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统一社会信用代码：</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913607006674698510 </w:t>
      </w:r>
    </w:p>
    <w:p w14:paraId="638A32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default"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开户银行：</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中国工商银行赣州章江支行   </w:t>
      </w:r>
    </w:p>
    <w:p w14:paraId="7B27A6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银行账号：</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1510221009000213724        </w:t>
      </w:r>
    </w:p>
    <w:p w14:paraId="737A3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单位地址：</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赣州市章贡区滨江大道西段二栋 </w:t>
      </w:r>
    </w:p>
    <w:p w14:paraId="7AA42B8E">
      <w:pPr>
        <w:pStyle w:val="12"/>
        <w:shd w:val="clear" w:color="auto" w:fill="FFFFFF"/>
        <w:snapToGrid w:val="0"/>
        <w:spacing w:before="0" w:beforeAutospacing="0" w:after="0" w:afterAutospacing="0" w:line="500" w:lineRule="exact"/>
        <w:ind w:firstLine="576" w:firstLineChars="200"/>
        <w:rPr>
          <w:rFonts w:hint="eastAsia" w:ascii="仿宋" w:hAnsi="仿宋" w:eastAsia="仿宋" w:cs="仿宋"/>
          <w:i w:val="0"/>
          <w:iCs w:val="0"/>
          <w:caps w:val="0"/>
          <w:spacing w:val="4"/>
          <w:sz w:val="28"/>
          <w:szCs w:val="28"/>
          <w:highlight w:val="none"/>
          <w:u w:val="single"/>
          <w:shd w:val="clear" w:fill="FFFFFF"/>
        </w:rPr>
      </w:pPr>
      <w:r>
        <w:rPr>
          <w:rFonts w:hint="eastAsia" w:ascii="仿宋" w:hAnsi="仿宋" w:eastAsia="仿宋" w:cs="仿宋"/>
          <w:i w:val="0"/>
          <w:iCs w:val="0"/>
          <w:caps w:val="0"/>
          <w:spacing w:val="4"/>
          <w:kern w:val="0"/>
          <w:sz w:val="28"/>
          <w:szCs w:val="28"/>
          <w:highlight w:val="none"/>
          <w:shd w:val="clear" w:fill="FFFFFF"/>
          <w:lang w:val="en-US" w:eastAsia="zh-CN" w:bidi="ar"/>
        </w:rPr>
        <w:t>电    话：</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0797-4430395 </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p>
    <w:p w14:paraId="2081E8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任何一方如需改变上述账户信息，应提前</w:t>
      </w:r>
      <w:r>
        <w:rPr>
          <w:rFonts w:hint="eastAsia" w:ascii="仿宋" w:hAnsi="仿宋" w:eastAsia="仿宋" w:cs="仿宋"/>
          <w:i w:val="0"/>
          <w:iCs w:val="0"/>
          <w:caps w:val="0"/>
          <w:spacing w:val="4"/>
          <w:sz w:val="28"/>
          <w:szCs w:val="28"/>
          <w:highlight w:val="none"/>
          <w:u w:val="single"/>
          <w:shd w:val="clear" w:fill="FFFFFF"/>
          <w:lang w:val="en-US" w:eastAsia="zh-CN"/>
        </w:rPr>
        <w:t xml:space="preserve"> 10 </w:t>
      </w:r>
      <w:r>
        <w:rPr>
          <w:rFonts w:hint="eastAsia" w:ascii="仿宋" w:hAnsi="仿宋" w:eastAsia="仿宋" w:cs="仿宋"/>
          <w:i w:val="0"/>
          <w:iCs w:val="0"/>
          <w:caps w:val="0"/>
          <w:spacing w:val="4"/>
          <w:sz w:val="28"/>
          <w:szCs w:val="28"/>
          <w:highlight w:val="none"/>
          <w:shd w:val="clear" w:fill="FFFFFF"/>
        </w:rPr>
        <w:t>日以书面形式通知另一方。如一方未按本合同规定通知而遭受损失的</w:t>
      </w:r>
      <w:r>
        <w:rPr>
          <w:rFonts w:hint="eastAsia" w:ascii="仿宋" w:hAnsi="仿宋" w:eastAsia="仿宋" w:cs="仿宋"/>
          <w:i w:val="0"/>
          <w:iCs w:val="0"/>
          <w:caps w:val="0"/>
          <w:spacing w:val="4"/>
          <w:sz w:val="28"/>
          <w:szCs w:val="28"/>
          <w:highlight w:val="none"/>
          <w:shd w:val="clear" w:fill="FFFFFF"/>
          <w:lang w:val="en-US" w:eastAsia="zh-CN"/>
        </w:rPr>
        <w:t>应</w:t>
      </w:r>
      <w:r>
        <w:rPr>
          <w:rFonts w:hint="eastAsia" w:ascii="仿宋" w:hAnsi="仿宋" w:eastAsia="仿宋" w:cs="仿宋"/>
          <w:i w:val="0"/>
          <w:iCs w:val="0"/>
          <w:caps w:val="0"/>
          <w:spacing w:val="4"/>
          <w:sz w:val="28"/>
          <w:szCs w:val="28"/>
          <w:highlight w:val="none"/>
          <w:shd w:val="clear" w:fill="FFFFFF"/>
        </w:rPr>
        <w:t>自行承担，若使另外一方遭受损失的，应赔偿相应损失。</w:t>
      </w:r>
    </w:p>
    <w:p w14:paraId="77B3A2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七、租赁物的维修</w:t>
      </w:r>
    </w:p>
    <w:p w14:paraId="45E2BA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1.租赁物在正常使用过程发生非人为损坏的，</w:t>
      </w:r>
      <w:r>
        <w:rPr>
          <w:rFonts w:hint="eastAsia" w:ascii="仿宋" w:hAnsi="仿宋" w:eastAsia="仿宋" w:cs="仿宋"/>
          <w:i w:val="0"/>
          <w:iCs w:val="0"/>
          <w:caps w:val="0"/>
          <w:spacing w:val="4"/>
          <w:sz w:val="28"/>
          <w:szCs w:val="28"/>
          <w:highlight w:val="none"/>
          <w:shd w:val="clear" w:fill="FFFFFF"/>
          <w:lang w:val="en-US" w:eastAsia="zh-CN"/>
        </w:rPr>
        <w:t>由乙方负责承担所有的维修费用，如租赁物短期无法修复，乙方应于</w:t>
      </w:r>
      <w:r>
        <w:rPr>
          <w:rFonts w:hint="eastAsia" w:ascii="仿宋" w:hAnsi="仿宋" w:eastAsia="仿宋" w:cs="仿宋"/>
          <w:i w:val="0"/>
          <w:iCs w:val="0"/>
          <w:caps w:val="0"/>
          <w:spacing w:val="4"/>
          <w:sz w:val="28"/>
          <w:szCs w:val="28"/>
          <w:highlight w:val="none"/>
          <w:u w:val="single"/>
          <w:shd w:val="clear" w:fill="FFFFFF"/>
          <w:lang w:val="en-US" w:eastAsia="zh-CN"/>
        </w:rPr>
        <w:t xml:space="preserve"> 12 </w:t>
      </w:r>
      <w:r>
        <w:rPr>
          <w:rFonts w:hint="eastAsia" w:ascii="仿宋" w:hAnsi="仿宋" w:eastAsia="仿宋" w:cs="仿宋"/>
          <w:i w:val="0"/>
          <w:iCs w:val="0"/>
          <w:caps w:val="0"/>
          <w:spacing w:val="4"/>
          <w:sz w:val="28"/>
          <w:szCs w:val="28"/>
          <w:highlight w:val="none"/>
          <w:shd w:val="clear" w:fill="FFFFFF"/>
          <w:lang w:val="en-US" w:eastAsia="zh-CN"/>
        </w:rPr>
        <w:t>小时内重新更换租赁物供甲方使用。维修期间不计算租金</w:t>
      </w:r>
      <w:r>
        <w:rPr>
          <w:rFonts w:hint="eastAsia" w:ascii="仿宋" w:hAnsi="仿宋" w:eastAsia="仿宋" w:cs="仿宋"/>
          <w:i w:val="0"/>
          <w:iCs w:val="0"/>
          <w:caps w:val="0"/>
          <w:spacing w:val="4"/>
          <w:sz w:val="28"/>
          <w:szCs w:val="28"/>
          <w:highlight w:val="none"/>
          <w:shd w:val="clear" w:fill="FFFFFF"/>
          <w:lang w:val="en-US" w:eastAsia="zh-CN"/>
        </w:rPr>
        <w:t>（维修期自租赁物损坏时开始计算，如当日已使用4小时，则当日计0.5台班）</w:t>
      </w:r>
      <w:r>
        <w:rPr>
          <w:rFonts w:hint="eastAsia" w:ascii="仿宋" w:hAnsi="仿宋" w:eastAsia="仿宋" w:cs="仿宋"/>
          <w:i w:val="0"/>
          <w:iCs w:val="0"/>
          <w:caps w:val="0"/>
          <w:spacing w:val="4"/>
          <w:sz w:val="28"/>
          <w:szCs w:val="28"/>
          <w:highlight w:val="none"/>
          <w:shd w:val="clear" w:fill="FFFFFF"/>
          <w:lang w:val="en-US" w:eastAsia="zh-CN"/>
        </w:rPr>
        <w:t>。如因此导致甲方损失的，乙方应负责赔偿。该损失包括但不限于因工期延误甲方向工程发包方、各分包单位承担的经济责任、人员窝工、设备租赁、甲方为弥补损失而从他处租赁相同型号规格的租赁物与本合同所涉及的租赁物之间的差价等等。损失数额无法准确计算的，甲方也有权选择按照签约合同总价款的</w:t>
      </w:r>
      <w:r>
        <w:rPr>
          <w:rFonts w:hint="eastAsia" w:ascii="仿宋" w:hAnsi="仿宋" w:eastAsia="仿宋" w:cs="仿宋"/>
          <w:i w:val="0"/>
          <w:iCs w:val="0"/>
          <w:caps w:val="0"/>
          <w:spacing w:val="4"/>
          <w:sz w:val="28"/>
          <w:szCs w:val="28"/>
          <w:highlight w:val="none"/>
          <w:u w:val="single"/>
          <w:shd w:val="clear" w:fill="FFFFFF"/>
          <w:lang w:val="en-US" w:eastAsia="zh-CN"/>
        </w:rPr>
        <w:t xml:space="preserve"> 2 </w:t>
      </w:r>
      <w:r>
        <w:rPr>
          <w:rFonts w:hint="eastAsia" w:ascii="仿宋" w:hAnsi="仿宋" w:eastAsia="仿宋" w:cs="仿宋"/>
          <w:i w:val="0"/>
          <w:iCs w:val="0"/>
          <w:caps w:val="0"/>
          <w:spacing w:val="4"/>
          <w:sz w:val="28"/>
          <w:szCs w:val="28"/>
          <w:highlight w:val="none"/>
          <w:shd w:val="clear" w:fill="FFFFFF"/>
          <w:lang w:val="en-US" w:eastAsia="zh-CN"/>
        </w:rPr>
        <w:t>%向乙方主张支付违约金。</w:t>
      </w:r>
    </w:p>
    <w:p w14:paraId="6505FE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2.租赁期间租赁物涉及需要例行常规保养的，保养、修复、清洁工作由乙方完成并承担相应费用，以保证租赁设备的正常运行。</w:t>
      </w:r>
    </w:p>
    <w:p w14:paraId="61CC06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八、租赁物的返还</w:t>
      </w:r>
    </w:p>
    <w:p w14:paraId="16BA27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1.租赁期届满或租期内出现合同终止情形时，甲方在通知乙方后，乙方应于</w:t>
      </w:r>
      <w:r>
        <w:rPr>
          <w:rFonts w:hint="eastAsia" w:ascii="仿宋" w:hAnsi="仿宋" w:eastAsia="仿宋" w:cs="仿宋"/>
          <w:i w:val="0"/>
          <w:iCs w:val="0"/>
          <w:caps w:val="0"/>
          <w:spacing w:val="4"/>
          <w:sz w:val="28"/>
          <w:szCs w:val="28"/>
          <w:highlight w:val="none"/>
          <w:u w:val="single"/>
          <w:shd w:val="clear" w:fill="FFFFFF"/>
          <w:lang w:val="en-US" w:eastAsia="zh-CN"/>
        </w:rPr>
        <w:t xml:space="preserve"> 24 </w:t>
      </w:r>
      <w:r>
        <w:rPr>
          <w:rFonts w:hint="eastAsia" w:ascii="仿宋" w:hAnsi="仿宋" w:eastAsia="仿宋" w:cs="仿宋"/>
          <w:i w:val="0"/>
          <w:iCs w:val="0"/>
          <w:caps w:val="0"/>
          <w:spacing w:val="4"/>
          <w:sz w:val="28"/>
          <w:szCs w:val="28"/>
          <w:highlight w:val="none"/>
          <w:shd w:val="clear" w:fill="FFFFFF"/>
          <w:lang w:val="en-US" w:eastAsia="zh-CN"/>
        </w:rPr>
        <w:t>小时内到甲方指定地点取回租赁物。租赁</w:t>
      </w:r>
      <w:r>
        <w:rPr>
          <w:rFonts w:hint="eastAsia" w:ascii="仿宋" w:hAnsi="仿宋" w:eastAsia="仿宋" w:cs="仿宋"/>
          <w:i w:val="0"/>
          <w:iCs w:val="0"/>
          <w:caps w:val="0"/>
          <w:spacing w:val="4"/>
          <w:sz w:val="28"/>
          <w:szCs w:val="28"/>
          <w:highlight w:val="none"/>
          <w:shd w:val="clear" w:fill="FFFFFF"/>
          <w:lang w:val="en-US" w:eastAsia="zh-CN"/>
        </w:rPr>
        <w:t>物返还过程中涉及的租赁物运输、装卸、拆装、码放等费用和风险由乙方承担。</w:t>
      </w:r>
    </w:p>
    <w:p w14:paraId="724122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甲方在租赁期间发出报停通知变更租赁期限的，以报停通知约定的返还日期为准。从报停通知约定的租赁届满期限第二天起不再计算台班。乙方未在甲方报停后及时将租赁物取回的，甲方不承担保管责任，因乙方未及时取回将租赁物滞留在甲方地点引起的甲方的任何损失，由乙方承担。</w:t>
      </w:r>
    </w:p>
    <w:p w14:paraId="1A1B2C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九、风险负担</w:t>
      </w:r>
    </w:p>
    <w:p w14:paraId="001A71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因不可归责于甲方的事由，致使租赁物部分或者全部毁损、灭失的，甲方可以要求减少租金或者不支付租金；因租赁物部分或者全部毁损、灭失，致使不能实现合同目的的，甲方可以解除合同。</w:t>
      </w:r>
    </w:p>
    <w:p w14:paraId="36101F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十、违约责任</w:t>
      </w:r>
    </w:p>
    <w:p w14:paraId="03159E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lang w:val="en-US" w:eastAsia="zh-CN"/>
        </w:rPr>
        <w:t>无正当理由</w:t>
      </w:r>
      <w:r>
        <w:rPr>
          <w:rFonts w:hint="eastAsia" w:ascii="仿宋" w:hAnsi="仿宋" w:eastAsia="仿宋" w:cs="仿宋"/>
          <w:i w:val="0"/>
          <w:iCs w:val="0"/>
          <w:caps w:val="0"/>
          <w:spacing w:val="4"/>
          <w:sz w:val="28"/>
          <w:szCs w:val="28"/>
          <w:highlight w:val="none"/>
          <w:shd w:val="clear" w:fill="FFFFFF"/>
        </w:rPr>
        <w:t>未按本合同约定支付</w:t>
      </w:r>
      <w:r>
        <w:rPr>
          <w:rFonts w:hint="eastAsia" w:ascii="仿宋" w:hAnsi="仿宋" w:eastAsia="仿宋" w:cs="仿宋"/>
          <w:i w:val="0"/>
          <w:iCs w:val="0"/>
          <w:caps w:val="0"/>
          <w:spacing w:val="4"/>
          <w:sz w:val="28"/>
          <w:szCs w:val="28"/>
          <w:highlight w:val="none"/>
          <w:shd w:val="clear" w:fill="FFFFFF"/>
          <w:lang w:val="en-US" w:eastAsia="zh-CN"/>
        </w:rPr>
        <w:t>租金</w:t>
      </w:r>
      <w:r>
        <w:rPr>
          <w:rFonts w:hint="eastAsia" w:ascii="仿宋" w:hAnsi="仿宋" w:eastAsia="仿宋" w:cs="仿宋"/>
          <w:i w:val="0"/>
          <w:iCs w:val="0"/>
          <w:caps w:val="0"/>
          <w:spacing w:val="4"/>
          <w:sz w:val="28"/>
          <w:szCs w:val="28"/>
          <w:highlight w:val="none"/>
          <w:shd w:val="clear" w:fill="FFFFFF"/>
        </w:rPr>
        <w:t>的，乙方应向甲方发出催款通知书，自催款通知书约定的合理支付期限届满后甲方仍未支付的，甲方应自催款通知书中约定的支付期限届满之日起</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按全国银行间同业拆借中心公布的一年期贷款市场报价利率（LPR）向乙方支付所拖欠款项的利息损失</w:t>
      </w:r>
      <w:r>
        <w:rPr>
          <w:rFonts w:hint="eastAsia" w:ascii="仿宋" w:hAnsi="仿宋" w:eastAsia="仿宋" w:cs="仿宋"/>
          <w:i w:val="0"/>
          <w:iCs w:val="0"/>
          <w:caps w:val="0"/>
          <w:spacing w:val="4"/>
          <w:sz w:val="28"/>
          <w:szCs w:val="28"/>
          <w:highlight w:val="none"/>
          <w:shd w:val="clear" w:fill="FFFFFF"/>
          <w:lang w:val="en-US" w:eastAsia="zh-CN"/>
        </w:rPr>
        <w:t>至款清之日止</w:t>
      </w:r>
      <w:r>
        <w:rPr>
          <w:rFonts w:hint="eastAsia" w:ascii="仿宋" w:hAnsi="仿宋" w:eastAsia="仿宋" w:cs="仿宋"/>
          <w:i w:val="0"/>
          <w:iCs w:val="0"/>
          <w:caps w:val="0"/>
          <w:spacing w:val="4"/>
          <w:sz w:val="28"/>
          <w:szCs w:val="28"/>
          <w:highlight w:val="none"/>
          <w:shd w:val="clear" w:fill="FFFFFF"/>
        </w:rPr>
        <w:t>。</w:t>
      </w:r>
    </w:p>
    <w:p w14:paraId="552419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2.乙方不能按期交付租赁物的，</w:t>
      </w:r>
      <w:r>
        <w:rPr>
          <w:rFonts w:hint="eastAsia" w:ascii="仿宋" w:hAnsi="仿宋" w:eastAsia="仿宋" w:cs="仿宋"/>
          <w:i w:val="0"/>
          <w:iCs w:val="0"/>
          <w:caps w:val="0"/>
          <w:spacing w:val="4"/>
          <w:sz w:val="28"/>
          <w:szCs w:val="28"/>
          <w:highlight w:val="none"/>
          <w:shd w:val="clear" w:fill="FFFFFF"/>
        </w:rPr>
        <w:t>每逾期一日，应向甲方支付</w:t>
      </w:r>
      <w:r>
        <w:rPr>
          <w:rFonts w:hint="eastAsia" w:ascii="仿宋" w:hAnsi="仿宋" w:eastAsia="仿宋" w:cs="仿宋"/>
          <w:spacing w:val="4"/>
          <w:sz w:val="28"/>
          <w:szCs w:val="28"/>
          <w:highlight w:val="none"/>
          <w:u w:val="single"/>
          <w:shd w:val="clear" w:color="auto" w:fill="FFFFFF"/>
          <w:lang w:val="en-US" w:eastAsia="zh-CN"/>
        </w:rPr>
        <w:t>1000元/天</w:t>
      </w:r>
      <w:r>
        <w:rPr>
          <w:rFonts w:hint="eastAsia" w:ascii="仿宋" w:hAnsi="仿宋" w:eastAsia="仿宋" w:cs="仿宋"/>
          <w:spacing w:val="4"/>
          <w:sz w:val="28"/>
          <w:szCs w:val="28"/>
          <w:highlight w:val="none"/>
          <w:shd w:val="clear" w:color="auto" w:fill="FFFFFF"/>
        </w:rPr>
        <w:t>的违约金</w:t>
      </w:r>
      <w:r>
        <w:rPr>
          <w:rFonts w:hint="eastAsia" w:ascii="仿宋" w:hAnsi="仿宋" w:eastAsia="仿宋" w:cs="仿宋"/>
          <w:i w:val="0"/>
          <w:iCs w:val="0"/>
          <w:caps w:val="0"/>
          <w:spacing w:val="4"/>
          <w:sz w:val="28"/>
          <w:szCs w:val="28"/>
          <w:highlight w:val="none"/>
          <w:shd w:val="clear" w:fill="FFFFFF"/>
          <w:lang w:val="en-US" w:eastAsia="zh-CN"/>
        </w:rPr>
        <w:t>至实际交付租赁物之日或解除合同之日止</w:t>
      </w:r>
      <w:r>
        <w:rPr>
          <w:rFonts w:hint="eastAsia" w:ascii="仿宋" w:hAnsi="仿宋" w:eastAsia="仿宋" w:cs="仿宋"/>
          <w:i w:val="0"/>
          <w:iCs w:val="0"/>
          <w:caps w:val="0"/>
          <w:spacing w:val="4"/>
          <w:sz w:val="28"/>
          <w:szCs w:val="28"/>
          <w:highlight w:val="none"/>
          <w:shd w:val="clear" w:fill="FFFFFF"/>
        </w:rPr>
        <w:t>。</w:t>
      </w:r>
      <w:r>
        <w:rPr>
          <w:rFonts w:hint="eastAsia" w:ascii="仿宋" w:hAnsi="仿宋" w:eastAsia="仿宋" w:cs="仿宋"/>
          <w:i w:val="0"/>
          <w:iCs w:val="0"/>
          <w:caps w:val="0"/>
          <w:spacing w:val="4"/>
          <w:sz w:val="28"/>
          <w:szCs w:val="28"/>
          <w:highlight w:val="none"/>
          <w:shd w:val="clear" w:fill="FFFFFF"/>
          <w:lang w:val="en-US" w:eastAsia="zh-CN"/>
        </w:rPr>
        <w:t>同时，乙方还应向甲方赔偿所有因延迟交付租赁物带来的直接与间接损失。该损失包括但不限于因工期延误甲方向工程发包方、各分包单位承担的经济责任、人员窝工、设备租赁、甲方为弥补损失而从他处租赁相同型号规格的租赁物与本合同所涉及的租赁物之间的差价等等。损失数额无法准确计算的，甲方也有权选择按照签约合同总价款的</w:t>
      </w:r>
      <w:r>
        <w:rPr>
          <w:rFonts w:hint="eastAsia" w:ascii="仿宋" w:hAnsi="仿宋" w:eastAsia="仿宋" w:cs="仿宋"/>
          <w:i w:val="0"/>
          <w:iCs w:val="0"/>
          <w:caps w:val="0"/>
          <w:spacing w:val="4"/>
          <w:sz w:val="28"/>
          <w:szCs w:val="28"/>
          <w:highlight w:val="none"/>
          <w:shd w:val="clear" w:fill="FFFFFF"/>
          <w:lang w:val="en-US" w:eastAsia="zh-CN"/>
        </w:rPr>
        <w:t>_2_%</w:t>
      </w:r>
      <w:r>
        <w:rPr>
          <w:rFonts w:hint="eastAsia" w:ascii="仿宋" w:hAnsi="仿宋" w:eastAsia="仿宋" w:cs="仿宋"/>
          <w:i w:val="0"/>
          <w:iCs w:val="0"/>
          <w:caps w:val="0"/>
          <w:spacing w:val="4"/>
          <w:sz w:val="28"/>
          <w:szCs w:val="28"/>
          <w:highlight w:val="none"/>
          <w:shd w:val="clear" w:fill="FFFFFF"/>
          <w:lang w:val="en-US" w:eastAsia="zh-CN"/>
        </w:rPr>
        <w:t>向乙方主张支付违约金。</w:t>
      </w:r>
    </w:p>
    <w:p w14:paraId="33BF03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3.乙方交付的租赁物与合同规定不符的，应根据情况由乙方负责包换、包退，并自行承担退换费用，并赔偿由此造成的甲方全部损失。甲方提出要求退换的时间，乙方逾期仍未退换的，承担上述第2款违约责任。</w:t>
      </w:r>
    </w:p>
    <w:p w14:paraId="1711CD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4.乙方在租赁物的交货、搬运、装卸、安装、调试、维修等过程中，造成甲方或第三方财产损失、人身损害的，由乙方承担全部责任。</w:t>
      </w:r>
    </w:p>
    <w:p w14:paraId="6901B446">
      <w:pPr>
        <w:keepNext w:val="0"/>
        <w:keepLines w:val="0"/>
        <w:pageBreakBefore w:val="0"/>
        <w:widowControl w:val="0"/>
        <w:kinsoku/>
        <w:wordWrap/>
        <w:overflowPunct/>
        <w:topLinePunct w:val="0"/>
        <w:autoSpaceDE/>
        <w:autoSpaceDN/>
        <w:bidi w:val="0"/>
        <w:adjustRightInd/>
        <w:snapToGrid/>
        <w:spacing w:line="570" w:lineRule="exact"/>
        <w:ind w:firstLine="590" w:firstLineChars="205"/>
        <w:textAlignment w:val="auto"/>
        <w:rPr>
          <w:rFonts w:hint="eastAsia" w:ascii="仿宋" w:hAnsi="仿宋" w:eastAsia="仿宋" w:cs="仿宋"/>
          <w:i w:val="0"/>
          <w:iCs w:val="0"/>
          <w:caps w:val="0"/>
          <w:spacing w:val="4"/>
          <w:kern w:val="0"/>
          <w:sz w:val="28"/>
          <w:szCs w:val="28"/>
          <w:highlight w:val="non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5.因乙方操作手、驾驶人员操作不当、违反安全法律法规等乙方原因造成的损失由乙方负责；因甲方原因造成的损失由甲方负责。在租赁期间，所发生的交通事故或安全事故造成人身或财产损失的，由乙方自行承担赔偿责任，若因乙方原因导致甲方对外承担责任的，甲方可向乙方全额追偿直接损失并要求乙方承担因追偿产生的诉讼费用、律师代理费用等。若给甲方造成损失的，乙方除了赔偿所有损失外，乙方还应向甲方支付该损失30%的违约金。</w:t>
      </w:r>
    </w:p>
    <w:p w14:paraId="3DD7AA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6.乙方应向甲方承担的损失及相关费用，乙方怠于主动支付的，甲方有权在未付租金中直接扣除，未付租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6E9540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7.本合同任何一方应承担的违约责任不因合同的解除而予以免除。</w:t>
      </w:r>
    </w:p>
    <w:p w14:paraId="25E49E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val="en-US" w:eastAsia="zh-CN"/>
        </w:rPr>
        <w:t>十一、</w:t>
      </w:r>
      <w:r>
        <w:rPr>
          <w:rStyle w:val="15"/>
          <w:rFonts w:hint="eastAsia" w:ascii="仿宋" w:hAnsi="仿宋" w:eastAsia="仿宋" w:cs="仿宋"/>
          <w:b/>
          <w:bCs/>
          <w:i w:val="0"/>
          <w:iCs w:val="0"/>
          <w:caps w:val="0"/>
          <w:spacing w:val="4"/>
          <w:sz w:val="28"/>
          <w:szCs w:val="28"/>
          <w:highlight w:val="none"/>
          <w:shd w:val="clear" w:fill="FFFFFF"/>
        </w:rPr>
        <w:t>合同的变更、解除和终止</w:t>
      </w:r>
    </w:p>
    <w:p w14:paraId="1BF9EF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default"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经双方协商一致，可以变更或解除本合同，并以书面形式确定。</w:t>
      </w:r>
    </w:p>
    <w:p w14:paraId="45DBC8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default"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lang w:val="en-US" w:eastAsia="zh-CN"/>
        </w:rPr>
        <w:t>无正当理由，在乙方</w:t>
      </w:r>
      <w:r>
        <w:rPr>
          <w:rFonts w:hint="eastAsia" w:ascii="仿宋" w:hAnsi="仿宋" w:eastAsia="仿宋" w:cs="仿宋"/>
          <w:i w:val="0"/>
          <w:iCs w:val="0"/>
          <w:caps w:val="0"/>
          <w:spacing w:val="4"/>
          <w:sz w:val="28"/>
          <w:szCs w:val="28"/>
          <w:highlight w:val="none"/>
          <w:shd w:val="clear" w:fill="FFFFFF"/>
        </w:rPr>
        <w:t>发出催款通知书</w:t>
      </w:r>
      <w:r>
        <w:rPr>
          <w:rFonts w:hint="eastAsia" w:ascii="仿宋" w:hAnsi="仿宋" w:eastAsia="仿宋" w:cs="仿宋"/>
          <w:i w:val="0"/>
          <w:iCs w:val="0"/>
          <w:caps w:val="0"/>
          <w:spacing w:val="4"/>
          <w:sz w:val="28"/>
          <w:szCs w:val="28"/>
          <w:highlight w:val="none"/>
          <w:shd w:val="clear" w:fill="FFFFFF"/>
          <w:lang w:val="en-US" w:eastAsia="zh-CN"/>
        </w:rPr>
        <w:t>后仍</w:t>
      </w:r>
      <w:r>
        <w:rPr>
          <w:rFonts w:hint="eastAsia" w:ascii="仿宋" w:hAnsi="仿宋" w:eastAsia="仿宋" w:cs="仿宋"/>
          <w:i w:val="0"/>
          <w:iCs w:val="0"/>
          <w:caps w:val="0"/>
          <w:spacing w:val="4"/>
          <w:sz w:val="28"/>
          <w:szCs w:val="28"/>
          <w:highlight w:val="none"/>
          <w:shd w:val="clear" w:fill="FFFFFF"/>
        </w:rPr>
        <w:t>逾期</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u w:val="single"/>
          <w:shd w:val="clear" w:fill="FFFFFF"/>
        </w:rPr>
        <w:t>30</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日未支付合同价款的</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乙方有权解除合同。</w:t>
      </w:r>
    </w:p>
    <w:p w14:paraId="608F3C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3.乙方无正当理由，自合同约定的交付租赁物之日起超过</w:t>
      </w:r>
      <w:r>
        <w:rPr>
          <w:rFonts w:hint="eastAsia" w:ascii="仿宋" w:hAnsi="仿宋" w:eastAsia="仿宋" w:cs="仿宋"/>
          <w:i w:val="0"/>
          <w:iCs w:val="0"/>
          <w:caps w:val="0"/>
          <w:spacing w:val="4"/>
          <w:sz w:val="28"/>
          <w:szCs w:val="28"/>
          <w:highlight w:val="none"/>
          <w:u w:val="single"/>
          <w:shd w:val="clear" w:fill="FFFFFF"/>
          <w:lang w:val="en-US" w:eastAsia="zh-CN"/>
        </w:rPr>
        <w:t>10</w:t>
      </w:r>
      <w:r>
        <w:rPr>
          <w:rFonts w:hint="eastAsia" w:ascii="仿宋" w:hAnsi="仿宋" w:eastAsia="仿宋" w:cs="仿宋"/>
          <w:i w:val="0"/>
          <w:iCs w:val="0"/>
          <w:caps w:val="0"/>
          <w:spacing w:val="4"/>
          <w:sz w:val="28"/>
          <w:szCs w:val="28"/>
          <w:highlight w:val="none"/>
          <w:shd w:val="clear" w:fill="FFFFFF"/>
          <w:lang w:val="en-US" w:eastAsia="zh-CN"/>
        </w:rPr>
        <w:t>日仍未交付租赁物，或者乙方延期交付租赁物导致甲方遭受重大损失的，甲方有权解除合同。</w:t>
      </w:r>
    </w:p>
    <w:p w14:paraId="52A5B9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4.乙方交付的租赁物质量、规格、数量不符合合同约定标准的，或者乙方交付的租赁物经修理或更换后仍不能正常使用的，甲方有权解除合同。</w:t>
      </w:r>
    </w:p>
    <w:p w14:paraId="126C5E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5.请求解除合同一方应当按合同约定的通讯地址寄发书面通知，解除合同的通知自寄发之日起生效。合同解除后，不影响甲方和乙方依据本合同相互追究违约责任的权利。</w:t>
      </w:r>
    </w:p>
    <w:p w14:paraId="7A4621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val="en-US" w:eastAsia="zh-CN"/>
        </w:rPr>
        <w:t>十二、</w:t>
      </w:r>
      <w:r>
        <w:rPr>
          <w:rStyle w:val="15"/>
          <w:rFonts w:hint="eastAsia" w:ascii="仿宋" w:hAnsi="仿宋" w:eastAsia="仿宋" w:cs="仿宋"/>
          <w:b/>
          <w:bCs/>
          <w:i w:val="0"/>
          <w:iCs w:val="0"/>
          <w:caps w:val="0"/>
          <w:spacing w:val="4"/>
          <w:sz w:val="28"/>
          <w:szCs w:val="28"/>
          <w:highlight w:val="none"/>
          <w:shd w:val="clear" w:fill="FFFFFF"/>
        </w:rPr>
        <w:t>保密条款</w:t>
      </w:r>
    </w:p>
    <w:p w14:paraId="3FB491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因一方泄露或者不正当使用该等保密信息而给对方造成损失的，应当赔偿对方的所有损失。</w:t>
      </w:r>
    </w:p>
    <w:p w14:paraId="4FC65D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1A1FF0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val="en-US" w:eastAsia="zh-CN"/>
        </w:rPr>
        <w:t>十三、</w:t>
      </w:r>
      <w:r>
        <w:rPr>
          <w:rStyle w:val="15"/>
          <w:rFonts w:hint="eastAsia" w:ascii="仿宋" w:hAnsi="仿宋" w:eastAsia="仿宋" w:cs="仿宋"/>
          <w:b/>
          <w:bCs/>
          <w:i w:val="0"/>
          <w:iCs w:val="0"/>
          <w:caps w:val="0"/>
          <w:spacing w:val="4"/>
          <w:sz w:val="28"/>
          <w:szCs w:val="28"/>
          <w:highlight w:val="none"/>
          <w:shd w:val="clear" w:fill="FFFFFF"/>
        </w:rPr>
        <w:t>不可抗力</w:t>
      </w:r>
    </w:p>
    <w:p w14:paraId="121170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在</w:t>
      </w:r>
      <w:r>
        <w:rPr>
          <w:rFonts w:hint="eastAsia" w:ascii="仿宋" w:hAnsi="仿宋" w:eastAsia="仿宋" w:cs="仿宋"/>
          <w:i w:val="0"/>
          <w:iCs w:val="0"/>
          <w:caps w:val="0"/>
          <w:spacing w:val="4"/>
          <w:sz w:val="28"/>
          <w:szCs w:val="28"/>
          <w:highlight w:val="none"/>
          <w:shd w:val="clear" w:fill="FFFFFF"/>
          <w:lang w:val="en-US" w:eastAsia="zh-CN"/>
        </w:rPr>
        <w:t>本</w:t>
      </w:r>
      <w:r>
        <w:rPr>
          <w:rFonts w:hint="eastAsia" w:ascii="仿宋" w:hAnsi="仿宋" w:eastAsia="仿宋" w:cs="仿宋"/>
          <w:i w:val="0"/>
          <w:iCs w:val="0"/>
          <w:caps w:val="0"/>
          <w:spacing w:val="4"/>
          <w:sz w:val="28"/>
          <w:szCs w:val="28"/>
          <w:highlight w:val="none"/>
          <w:shd w:val="clear" w:fill="FFFFFF"/>
        </w:rPr>
        <w:t>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6BFD7E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eastAsia="zh-CN"/>
        </w:rPr>
        <w:t>十四、</w:t>
      </w:r>
      <w:r>
        <w:rPr>
          <w:rFonts w:hint="eastAsia" w:ascii="仿宋" w:hAnsi="仿宋" w:eastAsia="仿宋" w:cs="仿宋"/>
          <w:b/>
          <w:bCs/>
          <w:i w:val="0"/>
          <w:iCs w:val="0"/>
          <w:caps w:val="0"/>
          <w:spacing w:val="4"/>
          <w:sz w:val="28"/>
          <w:szCs w:val="28"/>
          <w:highlight w:val="none"/>
          <w:shd w:val="clear" w:fill="FFFFFF"/>
        </w:rPr>
        <w:t>通知</w:t>
      </w:r>
    </w:p>
    <w:p w14:paraId="664070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甲、乙双方因履行本合同或与本合同有关的一切通知</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除本合同另有约定外，</w:t>
      </w:r>
      <w:r>
        <w:rPr>
          <w:rFonts w:hint="eastAsia" w:ascii="仿宋" w:hAnsi="仿宋" w:eastAsia="仿宋" w:cs="仿宋"/>
          <w:i w:val="0"/>
          <w:iCs w:val="0"/>
          <w:caps w:val="0"/>
          <w:spacing w:val="4"/>
          <w:sz w:val="28"/>
          <w:szCs w:val="28"/>
          <w:highlight w:val="none"/>
          <w:shd w:val="clear" w:fill="FFFFFF"/>
        </w:rPr>
        <w:t>都应以书面形式送达对方。双方确认</w:t>
      </w:r>
      <w:r>
        <w:rPr>
          <w:rFonts w:hint="eastAsia" w:ascii="仿宋" w:hAnsi="仿宋" w:eastAsia="仿宋" w:cs="仿宋"/>
          <w:i w:val="0"/>
          <w:iCs w:val="0"/>
          <w:caps w:val="0"/>
          <w:spacing w:val="4"/>
          <w:sz w:val="28"/>
          <w:szCs w:val="28"/>
          <w:highlight w:val="none"/>
          <w:shd w:val="clear" w:fill="FFFFFF"/>
          <w:lang w:val="en-US" w:eastAsia="zh-CN"/>
        </w:rPr>
        <w:t>本合同载明的</w:t>
      </w:r>
      <w:r>
        <w:rPr>
          <w:rFonts w:hint="eastAsia" w:ascii="仿宋" w:hAnsi="仿宋" w:eastAsia="仿宋" w:cs="仿宋"/>
          <w:i w:val="0"/>
          <w:iCs w:val="0"/>
          <w:caps w:val="0"/>
          <w:spacing w:val="4"/>
          <w:sz w:val="28"/>
          <w:szCs w:val="28"/>
          <w:highlight w:val="none"/>
          <w:shd w:val="clear" w:fill="FFFFFF"/>
        </w:rPr>
        <w:t>地址</w:t>
      </w:r>
      <w:r>
        <w:rPr>
          <w:rFonts w:hint="eastAsia" w:ascii="仿宋" w:hAnsi="仿宋" w:eastAsia="仿宋" w:cs="仿宋"/>
          <w:i w:val="0"/>
          <w:iCs w:val="0"/>
          <w:caps w:val="0"/>
          <w:spacing w:val="4"/>
          <w:sz w:val="28"/>
          <w:szCs w:val="28"/>
          <w:highlight w:val="none"/>
          <w:shd w:val="clear" w:fill="FFFFFF"/>
          <w:lang w:val="en-US" w:eastAsia="zh-CN"/>
        </w:rPr>
        <w:t>或住所地</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联系电话等</w:t>
      </w:r>
      <w:r>
        <w:rPr>
          <w:rFonts w:hint="eastAsia" w:ascii="仿宋" w:hAnsi="仿宋" w:eastAsia="仿宋" w:cs="仿宋"/>
          <w:i w:val="0"/>
          <w:iCs w:val="0"/>
          <w:caps w:val="0"/>
          <w:spacing w:val="4"/>
          <w:sz w:val="28"/>
          <w:szCs w:val="28"/>
          <w:highlight w:val="none"/>
          <w:shd w:val="clear" w:fill="FFFFFF"/>
        </w:rPr>
        <w:t>为相关通知、法律文书、诉讼文件等的送达地址</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48443F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i w:val="0"/>
          <w:iCs w:val="0"/>
          <w:caps w:val="0"/>
          <w:spacing w:val="4"/>
          <w:sz w:val="28"/>
          <w:szCs w:val="28"/>
          <w:highlight w:val="none"/>
          <w:shd w:val="clear" w:fill="FFFFFF"/>
        </w:rPr>
      </w:pPr>
      <w:r>
        <w:rPr>
          <w:rStyle w:val="15"/>
          <w:rFonts w:hint="eastAsia" w:ascii="仿宋" w:hAnsi="仿宋" w:eastAsia="仿宋" w:cs="仿宋"/>
          <w:i w:val="0"/>
          <w:iCs w:val="0"/>
          <w:caps w:val="0"/>
          <w:spacing w:val="4"/>
          <w:sz w:val="28"/>
          <w:szCs w:val="28"/>
          <w:highlight w:val="none"/>
          <w:shd w:val="clear" w:fill="FFFFFF"/>
          <w:lang w:eastAsia="zh-CN"/>
        </w:rPr>
        <w:t>十五、</w:t>
      </w:r>
      <w:r>
        <w:rPr>
          <w:rStyle w:val="15"/>
          <w:rFonts w:hint="eastAsia" w:ascii="仿宋" w:hAnsi="仿宋" w:eastAsia="仿宋" w:cs="仿宋"/>
          <w:i w:val="0"/>
          <w:iCs w:val="0"/>
          <w:caps w:val="0"/>
          <w:spacing w:val="4"/>
          <w:sz w:val="28"/>
          <w:szCs w:val="28"/>
          <w:highlight w:val="none"/>
          <w:shd w:val="clear" w:fill="FFFFFF"/>
        </w:rPr>
        <w:t>争议解决</w:t>
      </w:r>
    </w:p>
    <w:p w14:paraId="4EF5F7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所有因本合同引起的或与本合同有关的任何争议将通过双方友好协商解决。不能协商一致的，向甲方所在地有管辖权的</w:t>
      </w:r>
      <w:r>
        <w:rPr>
          <w:rFonts w:hint="eastAsia" w:ascii="仿宋" w:hAnsi="仿宋" w:eastAsia="仿宋" w:cs="仿宋"/>
          <w:i w:val="0"/>
          <w:iCs w:val="0"/>
          <w:caps w:val="0"/>
          <w:spacing w:val="4"/>
          <w:sz w:val="28"/>
          <w:szCs w:val="28"/>
          <w:highlight w:val="none"/>
          <w:shd w:val="clear" w:fill="FFFFFF"/>
          <w:lang w:val="en-US" w:eastAsia="zh-CN"/>
        </w:rPr>
        <w:t>人民</w:t>
      </w:r>
      <w:r>
        <w:rPr>
          <w:rFonts w:hint="eastAsia" w:ascii="仿宋" w:hAnsi="仿宋" w:eastAsia="仿宋" w:cs="仿宋"/>
          <w:i w:val="0"/>
          <w:iCs w:val="0"/>
          <w:caps w:val="0"/>
          <w:spacing w:val="4"/>
          <w:sz w:val="28"/>
          <w:szCs w:val="28"/>
          <w:highlight w:val="none"/>
          <w:shd w:val="clear" w:fill="FFFFFF"/>
        </w:rPr>
        <w:t>法院起诉。</w:t>
      </w:r>
    </w:p>
    <w:p w14:paraId="560D01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i w:val="0"/>
          <w:iCs w:val="0"/>
          <w:caps w:val="0"/>
          <w:spacing w:val="4"/>
          <w:sz w:val="28"/>
          <w:szCs w:val="28"/>
          <w:highlight w:val="none"/>
          <w:shd w:val="clear" w:fill="FFFFFF"/>
        </w:rPr>
      </w:pPr>
      <w:r>
        <w:rPr>
          <w:rStyle w:val="15"/>
          <w:rFonts w:hint="eastAsia" w:ascii="仿宋" w:hAnsi="仿宋" w:eastAsia="仿宋" w:cs="仿宋"/>
          <w:i w:val="0"/>
          <w:iCs w:val="0"/>
          <w:caps w:val="0"/>
          <w:spacing w:val="4"/>
          <w:sz w:val="28"/>
          <w:szCs w:val="28"/>
          <w:highlight w:val="none"/>
          <w:shd w:val="clear" w:fill="FFFFFF"/>
          <w:lang w:eastAsia="zh-CN"/>
        </w:rPr>
        <w:t>十六、</w:t>
      </w:r>
      <w:r>
        <w:rPr>
          <w:rStyle w:val="15"/>
          <w:rFonts w:hint="eastAsia" w:ascii="仿宋" w:hAnsi="仿宋" w:eastAsia="仿宋" w:cs="仿宋"/>
          <w:i w:val="0"/>
          <w:iCs w:val="0"/>
          <w:caps w:val="0"/>
          <w:spacing w:val="4"/>
          <w:sz w:val="28"/>
          <w:szCs w:val="28"/>
          <w:highlight w:val="none"/>
          <w:shd w:val="clear" w:fill="FFFFFF"/>
        </w:rPr>
        <w:t>合同生效条件及文本数量</w:t>
      </w:r>
    </w:p>
    <w:p w14:paraId="444B9E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本合同一式</w:t>
      </w:r>
      <w:r>
        <w:rPr>
          <w:rFonts w:hint="eastAsia" w:ascii="仿宋" w:hAnsi="仿宋" w:eastAsia="仿宋" w:cs="仿宋"/>
          <w:i w:val="0"/>
          <w:iCs w:val="0"/>
          <w:caps w:val="0"/>
          <w:spacing w:val="4"/>
          <w:sz w:val="28"/>
          <w:szCs w:val="28"/>
          <w:highlight w:val="none"/>
          <w:u w:val="single"/>
          <w:shd w:val="clear" w:fill="FFFFFF"/>
          <w:lang w:val="en-US" w:eastAsia="zh-CN"/>
        </w:rPr>
        <w:t xml:space="preserve"> 肆  </w:t>
      </w:r>
      <w:r>
        <w:rPr>
          <w:rFonts w:hint="eastAsia" w:ascii="仿宋" w:hAnsi="仿宋" w:eastAsia="仿宋" w:cs="仿宋"/>
          <w:i w:val="0"/>
          <w:iCs w:val="0"/>
          <w:caps w:val="0"/>
          <w:spacing w:val="4"/>
          <w:sz w:val="28"/>
          <w:szCs w:val="28"/>
          <w:highlight w:val="none"/>
          <w:shd w:val="clear" w:fill="FFFFFF"/>
        </w:rPr>
        <w:t>份，甲方执</w:t>
      </w:r>
      <w:r>
        <w:rPr>
          <w:rFonts w:hint="eastAsia" w:ascii="仿宋" w:hAnsi="仿宋" w:eastAsia="仿宋" w:cs="仿宋"/>
          <w:i w:val="0"/>
          <w:iCs w:val="0"/>
          <w:caps w:val="0"/>
          <w:spacing w:val="4"/>
          <w:sz w:val="28"/>
          <w:szCs w:val="28"/>
          <w:highlight w:val="none"/>
          <w:u w:val="single"/>
          <w:shd w:val="clear" w:fill="FFFFFF"/>
          <w:lang w:val="en-US" w:eastAsia="zh-CN"/>
        </w:rPr>
        <w:t xml:space="preserve"> 叁  </w:t>
      </w:r>
      <w:r>
        <w:rPr>
          <w:rFonts w:hint="eastAsia" w:ascii="仿宋" w:hAnsi="仿宋" w:eastAsia="仿宋" w:cs="仿宋"/>
          <w:i w:val="0"/>
          <w:iCs w:val="0"/>
          <w:caps w:val="0"/>
          <w:spacing w:val="4"/>
          <w:sz w:val="28"/>
          <w:szCs w:val="28"/>
          <w:highlight w:val="none"/>
          <w:shd w:val="clear" w:fill="FFFFFF"/>
        </w:rPr>
        <w:t>份，乙方执</w:t>
      </w:r>
      <w:r>
        <w:rPr>
          <w:rFonts w:hint="eastAsia" w:ascii="仿宋" w:hAnsi="仿宋" w:eastAsia="仿宋" w:cs="仿宋"/>
          <w:i w:val="0"/>
          <w:iCs w:val="0"/>
          <w:caps w:val="0"/>
          <w:spacing w:val="4"/>
          <w:sz w:val="28"/>
          <w:szCs w:val="28"/>
          <w:highlight w:val="none"/>
          <w:u w:val="single"/>
          <w:shd w:val="clear" w:fill="FFFFFF"/>
          <w:lang w:val="en-US" w:eastAsia="zh-CN"/>
        </w:rPr>
        <w:t xml:space="preserve"> 壹  </w:t>
      </w:r>
      <w:r>
        <w:rPr>
          <w:rFonts w:hint="eastAsia" w:ascii="仿宋" w:hAnsi="仿宋" w:eastAsia="仿宋" w:cs="仿宋"/>
          <w:i w:val="0"/>
          <w:iCs w:val="0"/>
          <w:caps w:val="0"/>
          <w:spacing w:val="4"/>
          <w:sz w:val="28"/>
          <w:szCs w:val="28"/>
          <w:highlight w:val="none"/>
          <w:shd w:val="clear" w:fill="FFFFFF"/>
        </w:rPr>
        <w:t>份，具有同等法律效力。自双方法定代表人</w:t>
      </w:r>
      <w:r>
        <w:rPr>
          <w:rFonts w:hint="eastAsia" w:ascii="仿宋" w:hAnsi="仿宋" w:eastAsia="仿宋" w:cs="仿宋"/>
          <w:i w:val="0"/>
          <w:iCs w:val="0"/>
          <w:caps w:val="0"/>
          <w:spacing w:val="4"/>
          <w:sz w:val="28"/>
          <w:szCs w:val="28"/>
          <w:highlight w:val="none"/>
          <w:shd w:val="clear" w:fill="FFFFFF"/>
          <w:lang w:val="en-US" w:eastAsia="zh-CN"/>
        </w:rPr>
        <w:t>/</w:t>
      </w:r>
      <w:r>
        <w:rPr>
          <w:rFonts w:hint="eastAsia" w:ascii="仿宋" w:hAnsi="仿宋" w:eastAsia="仿宋" w:cs="仿宋"/>
          <w:i w:val="0"/>
          <w:iCs w:val="0"/>
          <w:caps w:val="0"/>
          <w:spacing w:val="4"/>
          <w:sz w:val="28"/>
          <w:szCs w:val="28"/>
          <w:highlight w:val="none"/>
          <w:shd w:val="clear" w:fill="FFFFFF"/>
        </w:rPr>
        <w:t>负责人或委托代理人签名并</w:t>
      </w:r>
      <w:r>
        <w:rPr>
          <w:rFonts w:hint="eastAsia" w:ascii="仿宋" w:hAnsi="仿宋" w:eastAsia="仿宋" w:cs="仿宋"/>
          <w:i w:val="0"/>
          <w:iCs w:val="0"/>
          <w:caps w:val="0"/>
          <w:spacing w:val="4"/>
          <w:sz w:val="28"/>
          <w:szCs w:val="28"/>
          <w:highlight w:val="none"/>
          <w:shd w:val="clear" w:fill="FFFFFF"/>
          <w:lang w:val="en-US" w:eastAsia="zh-CN"/>
        </w:rPr>
        <w:t>经双方加盖印章</w:t>
      </w:r>
      <w:r>
        <w:rPr>
          <w:rFonts w:hint="eastAsia" w:ascii="仿宋" w:hAnsi="仿宋" w:eastAsia="仿宋" w:cs="仿宋"/>
          <w:i w:val="0"/>
          <w:iCs w:val="0"/>
          <w:caps w:val="0"/>
          <w:spacing w:val="4"/>
          <w:sz w:val="28"/>
          <w:szCs w:val="28"/>
          <w:highlight w:val="none"/>
          <w:shd w:val="clear" w:fill="FFFFFF"/>
        </w:rPr>
        <w:t>起生效。</w:t>
      </w:r>
    </w:p>
    <w:p w14:paraId="7E3E19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eastAsia="zh-CN"/>
        </w:rPr>
        <w:t>十七、</w:t>
      </w:r>
      <w:r>
        <w:rPr>
          <w:rFonts w:hint="eastAsia" w:ascii="仿宋" w:hAnsi="仿宋" w:eastAsia="仿宋" w:cs="仿宋"/>
          <w:b/>
          <w:bCs/>
          <w:i w:val="0"/>
          <w:iCs w:val="0"/>
          <w:caps w:val="0"/>
          <w:spacing w:val="4"/>
          <w:sz w:val="28"/>
          <w:szCs w:val="28"/>
          <w:highlight w:val="none"/>
          <w:shd w:val="clear" w:fill="FFFFFF"/>
        </w:rPr>
        <w:t>其他约定</w:t>
      </w:r>
    </w:p>
    <w:p w14:paraId="40DB82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对本合同做出的任何修改和补充应为书面形式，由甲、乙双方法定代表人</w:t>
      </w:r>
      <w:r>
        <w:rPr>
          <w:rFonts w:hint="eastAsia" w:ascii="仿宋" w:hAnsi="仿宋" w:eastAsia="仿宋" w:cs="仿宋"/>
          <w:i w:val="0"/>
          <w:iCs w:val="0"/>
          <w:caps w:val="0"/>
          <w:spacing w:val="4"/>
          <w:sz w:val="28"/>
          <w:szCs w:val="28"/>
          <w:highlight w:val="none"/>
          <w:shd w:val="clear" w:fill="FFFFFF"/>
          <w:lang w:val="en-US" w:eastAsia="zh-CN"/>
        </w:rPr>
        <w:t>/</w:t>
      </w:r>
      <w:r>
        <w:rPr>
          <w:rFonts w:hint="eastAsia" w:ascii="仿宋" w:hAnsi="仿宋" w:eastAsia="仿宋" w:cs="仿宋"/>
          <w:i w:val="0"/>
          <w:iCs w:val="0"/>
          <w:caps w:val="0"/>
          <w:spacing w:val="4"/>
          <w:sz w:val="28"/>
          <w:szCs w:val="28"/>
          <w:highlight w:val="none"/>
          <w:shd w:val="clear" w:fill="FFFFFF"/>
        </w:rPr>
        <w:t>负责人或委托代理人签名并</w:t>
      </w:r>
      <w:r>
        <w:rPr>
          <w:rFonts w:hint="eastAsia" w:ascii="仿宋" w:hAnsi="仿宋" w:eastAsia="仿宋" w:cs="仿宋"/>
          <w:i w:val="0"/>
          <w:iCs w:val="0"/>
          <w:caps w:val="0"/>
          <w:spacing w:val="4"/>
          <w:sz w:val="28"/>
          <w:szCs w:val="28"/>
          <w:highlight w:val="none"/>
          <w:shd w:val="clear" w:fill="FFFFFF"/>
          <w:lang w:val="en-US" w:eastAsia="zh-CN"/>
        </w:rPr>
        <w:t>经双方加盖印章</w:t>
      </w:r>
      <w:r>
        <w:rPr>
          <w:rFonts w:hint="eastAsia" w:ascii="仿宋" w:hAnsi="仿宋" w:eastAsia="仿宋" w:cs="仿宋"/>
          <w:i w:val="0"/>
          <w:iCs w:val="0"/>
          <w:caps w:val="0"/>
          <w:spacing w:val="4"/>
          <w:sz w:val="28"/>
          <w:szCs w:val="28"/>
          <w:highlight w:val="none"/>
          <w:shd w:val="clear" w:fill="FFFFFF"/>
        </w:rPr>
        <w:t>后成为本合同不可分割的部分。</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与本合同均具有法律效力。本合同与其</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约定不一致的，以</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为准。</w:t>
      </w:r>
    </w:p>
    <w:p w14:paraId="3AE7F0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eastAsia="zh-CN"/>
        </w:rPr>
      </w:pPr>
      <w:r>
        <w:rPr>
          <w:rFonts w:hint="eastAsia" w:ascii="仿宋" w:hAnsi="仿宋" w:eastAsia="仿宋" w:cs="仿宋"/>
          <w:i w:val="0"/>
          <w:iCs w:val="0"/>
          <w:caps w:val="0"/>
          <w:spacing w:val="4"/>
          <w:sz w:val="28"/>
          <w:szCs w:val="28"/>
          <w:highlight w:val="none"/>
          <w:shd w:val="clear" w:fill="FFFFFF"/>
          <w:lang w:val="en-US" w:eastAsia="zh-CN"/>
        </w:rPr>
        <w:t>2.本</w:t>
      </w:r>
      <w:r>
        <w:rPr>
          <w:rFonts w:hint="eastAsia" w:ascii="仿宋" w:hAnsi="仿宋" w:eastAsia="仿宋" w:cs="仿宋"/>
          <w:i w:val="0"/>
          <w:iCs w:val="0"/>
          <w:caps w:val="0"/>
          <w:spacing w:val="4"/>
          <w:sz w:val="28"/>
          <w:szCs w:val="28"/>
          <w:highlight w:val="none"/>
          <w:shd w:val="clear" w:fill="FFFFFF"/>
        </w:rPr>
        <w:t>合同任何条款被禁止或被认定无效或被撤销，该禁止、无效或撤销不得影响合同任何其他条款的有效性和继续实施</w:t>
      </w:r>
      <w:r>
        <w:rPr>
          <w:rFonts w:hint="eastAsia" w:ascii="仿宋" w:hAnsi="仿宋" w:eastAsia="仿宋" w:cs="仿宋"/>
          <w:i w:val="0"/>
          <w:iCs w:val="0"/>
          <w:caps w:val="0"/>
          <w:spacing w:val="4"/>
          <w:sz w:val="28"/>
          <w:szCs w:val="28"/>
          <w:highlight w:val="none"/>
          <w:shd w:val="clear" w:fill="FFFFFF"/>
          <w:lang w:eastAsia="zh-CN"/>
        </w:rPr>
        <w:t>。</w:t>
      </w:r>
    </w:p>
    <w:p w14:paraId="38B848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3.</w:t>
      </w:r>
      <w:r>
        <w:rPr>
          <w:rFonts w:hint="eastAsia" w:ascii="仿宋" w:hAnsi="仿宋" w:eastAsia="仿宋" w:cs="仿宋"/>
          <w:i w:val="0"/>
          <w:iCs w:val="0"/>
          <w:caps w:val="0"/>
          <w:spacing w:val="4"/>
          <w:sz w:val="28"/>
          <w:szCs w:val="28"/>
          <w:highlight w:val="none"/>
          <w:shd w:val="clear" w:fill="FFFFFF"/>
        </w:rPr>
        <w:t>本合同所列附件</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如有</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作为合同的组成部分，与本合同具有同等法律效力，附件内容与本合同正文约定不一致的，以本合同正文为准。</w:t>
      </w:r>
    </w:p>
    <w:p w14:paraId="39172D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4.除本合同其他条款有特别约定外，</w:t>
      </w:r>
      <w:r>
        <w:rPr>
          <w:rFonts w:hint="eastAsia" w:ascii="仿宋" w:hAnsi="仿宋" w:eastAsia="仿宋" w:cs="仿宋"/>
          <w:i w:val="0"/>
          <w:iCs w:val="0"/>
          <w:caps w:val="0"/>
          <w:spacing w:val="4"/>
          <w:sz w:val="28"/>
          <w:szCs w:val="28"/>
          <w:highlight w:val="none"/>
          <w:shd w:val="clear" w:fill="FFFFFF"/>
        </w:rPr>
        <w:t>甲、乙双方应根据法律规定各自承担为履行</w:t>
      </w:r>
      <w:r>
        <w:rPr>
          <w:rFonts w:hint="eastAsia" w:ascii="仿宋" w:hAnsi="仿宋" w:eastAsia="仿宋" w:cs="仿宋"/>
          <w:i w:val="0"/>
          <w:iCs w:val="0"/>
          <w:caps w:val="0"/>
          <w:spacing w:val="4"/>
          <w:sz w:val="28"/>
          <w:szCs w:val="28"/>
          <w:highlight w:val="none"/>
          <w:shd w:val="clear" w:fill="FFFFFF"/>
          <w:lang w:val="en-US" w:eastAsia="zh-CN"/>
        </w:rPr>
        <w:t>本</w:t>
      </w:r>
      <w:r>
        <w:rPr>
          <w:rFonts w:hint="eastAsia" w:ascii="仿宋" w:hAnsi="仿宋" w:eastAsia="仿宋" w:cs="仿宋"/>
          <w:i w:val="0"/>
          <w:iCs w:val="0"/>
          <w:caps w:val="0"/>
          <w:spacing w:val="4"/>
          <w:sz w:val="28"/>
          <w:szCs w:val="28"/>
          <w:highlight w:val="none"/>
          <w:shd w:val="clear" w:fill="FFFFFF"/>
        </w:rPr>
        <w:t>合同所发生的相关税费。</w:t>
      </w:r>
    </w:p>
    <w:p w14:paraId="5658C3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5.</w:t>
      </w:r>
      <w:r>
        <w:rPr>
          <w:rFonts w:hint="eastAsia" w:ascii="仿宋" w:hAnsi="仿宋" w:eastAsia="仿宋" w:cs="仿宋"/>
          <w:i w:val="0"/>
          <w:iCs w:val="0"/>
          <w:caps w:val="0"/>
          <w:spacing w:val="4"/>
          <w:sz w:val="28"/>
          <w:szCs w:val="28"/>
          <w:highlight w:val="none"/>
          <w:shd w:val="clear" w:fill="FFFFFF"/>
        </w:rPr>
        <w:t>双方应遵守有关防止贿赂的法律法规，不得与其他方人员发生不正当的利益关系。</w:t>
      </w:r>
    </w:p>
    <w:p w14:paraId="4B9265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6.</w:t>
      </w:r>
      <w:r>
        <w:rPr>
          <w:rFonts w:hint="eastAsia" w:ascii="仿宋" w:hAnsi="仿宋" w:eastAsia="仿宋" w:cs="仿宋"/>
          <w:i w:val="0"/>
          <w:iCs w:val="0"/>
          <w:caps w:val="0"/>
          <w:spacing w:val="4"/>
          <w:sz w:val="28"/>
          <w:szCs w:val="28"/>
          <w:highlight w:val="none"/>
          <w:shd w:val="clear" w:fill="FFFFFF"/>
        </w:rPr>
        <w:t>其他约定：</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w:t>
      </w:r>
    </w:p>
    <w:p w14:paraId="4FC275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以下</w:t>
      </w:r>
      <w:r>
        <w:rPr>
          <w:rFonts w:hint="eastAsia" w:ascii="仿宋" w:hAnsi="仿宋" w:eastAsia="仿宋" w:cs="仿宋"/>
          <w:i w:val="0"/>
          <w:iCs w:val="0"/>
          <w:caps w:val="0"/>
          <w:spacing w:val="4"/>
          <w:sz w:val="28"/>
          <w:szCs w:val="28"/>
          <w:highlight w:val="none"/>
          <w:shd w:val="clear" w:fill="FFFFFF"/>
        </w:rPr>
        <w:t>无正文</w:t>
      </w:r>
      <w:r>
        <w:rPr>
          <w:rFonts w:hint="eastAsia" w:ascii="仿宋" w:hAnsi="仿宋" w:eastAsia="仿宋" w:cs="仿宋"/>
          <w:i w:val="0"/>
          <w:iCs w:val="0"/>
          <w:caps w:val="0"/>
          <w:spacing w:val="4"/>
          <w:sz w:val="28"/>
          <w:szCs w:val="28"/>
          <w:highlight w:val="none"/>
          <w:shd w:val="clear" w:fill="FFFFFF"/>
          <w:lang w:val="en-US" w:eastAsia="zh-CN"/>
        </w:rPr>
        <w:t>内容</w:t>
      </w:r>
      <w:r>
        <w:rPr>
          <w:rFonts w:hint="eastAsia" w:ascii="仿宋" w:hAnsi="仿宋" w:eastAsia="仿宋" w:cs="仿宋"/>
          <w:i w:val="0"/>
          <w:iCs w:val="0"/>
          <w:caps w:val="0"/>
          <w:spacing w:val="4"/>
          <w:sz w:val="28"/>
          <w:szCs w:val="28"/>
          <w:highlight w:val="none"/>
          <w:shd w:val="clear" w:fill="FFFFFF"/>
        </w:rPr>
        <w:t>，为签署页）</w:t>
      </w:r>
    </w:p>
    <w:p w14:paraId="049318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rPr>
        <w:t> </w:t>
      </w:r>
    </w:p>
    <w:p w14:paraId="4A59BE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rPr>
        <w:t> </w:t>
      </w:r>
    </w:p>
    <w:p w14:paraId="3FD1F4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Style w:val="15"/>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rPr>
        <w:t>（盖章）：                 </w:t>
      </w:r>
      <w:r>
        <w:rPr>
          <w:rFonts w:hint="eastAsia" w:ascii="仿宋" w:hAnsi="仿宋" w:eastAsia="仿宋" w:cs="仿宋"/>
          <w:i w:val="0"/>
          <w:iCs w:val="0"/>
          <w:caps w:val="0"/>
          <w:spacing w:val="4"/>
          <w:sz w:val="28"/>
          <w:szCs w:val="28"/>
          <w:highlight w:val="none"/>
          <w:shd w:val="clear" w:fill="FFFFFF"/>
          <w:lang w:val="en-US" w:eastAsia="zh-CN"/>
        </w:rPr>
        <w:t xml:space="preserve">         乙方</w:t>
      </w:r>
      <w:r>
        <w:rPr>
          <w:rFonts w:hint="eastAsia" w:ascii="仿宋" w:hAnsi="仿宋" w:eastAsia="仿宋" w:cs="仿宋"/>
          <w:i w:val="0"/>
          <w:iCs w:val="0"/>
          <w:caps w:val="0"/>
          <w:spacing w:val="4"/>
          <w:sz w:val="28"/>
          <w:szCs w:val="28"/>
          <w:highlight w:val="none"/>
          <w:shd w:val="clear" w:fill="FFFFFF"/>
        </w:rPr>
        <w:t>（盖章）：</w:t>
      </w:r>
    </w:p>
    <w:p w14:paraId="1D8EB8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 xml:space="preserve">法人或委托代理人(签名) </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 xml:space="preserve">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 xml:space="preserve">法人或委托代理人(签名) </w:t>
      </w:r>
      <w:r>
        <w:rPr>
          <w:rFonts w:hint="eastAsia" w:ascii="仿宋" w:hAnsi="仿宋" w:eastAsia="仿宋" w:cs="仿宋"/>
          <w:i w:val="0"/>
          <w:iCs w:val="0"/>
          <w:caps w:val="0"/>
          <w:spacing w:val="4"/>
          <w:sz w:val="28"/>
          <w:szCs w:val="28"/>
          <w:highlight w:val="none"/>
          <w:shd w:val="clear" w:fill="FFFFFF"/>
          <w:lang w:eastAsia="zh-CN"/>
        </w:rPr>
        <w:t>：</w:t>
      </w:r>
    </w:p>
    <w:p w14:paraId="018564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u w:val="single"/>
          <w:shd w:val="clear" w:fill="FFFFFF"/>
          <w:lang w:val="en-US" w:eastAsia="zh-CN"/>
        </w:rPr>
      </w:pPr>
      <w:r>
        <w:rPr>
          <w:rFonts w:hint="eastAsia" w:ascii="仿宋" w:hAnsi="仿宋" w:eastAsia="仿宋" w:cs="仿宋"/>
          <w:i w:val="0"/>
          <w:iCs w:val="0"/>
          <w:caps w:val="0"/>
          <w:spacing w:val="4"/>
          <w:sz w:val="28"/>
          <w:szCs w:val="28"/>
          <w:highlight w:val="none"/>
          <w:shd w:val="clear" w:fill="FFFFFF"/>
        </w:rPr>
        <w:t xml:space="preserve">联系电话: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 xml:space="preserve">联系电话: 年  月  日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年  月  日  </w:t>
      </w:r>
    </w:p>
    <w:p w14:paraId="5242A281">
      <w:pPr>
        <w:pStyle w:val="2"/>
        <w:pageBreakBefore w:val="0"/>
        <w:wordWrap/>
        <w:overflowPunct/>
        <w:topLinePunct w:val="0"/>
        <w:bidi w:val="0"/>
        <w:spacing w:line="600" w:lineRule="exact"/>
        <w:ind w:firstLine="843" w:firstLineChars="400"/>
        <w:rPr>
          <w:rFonts w:hint="eastAsia" w:ascii="宋体" w:hAnsi="宋体" w:eastAsia="宋体" w:cs="宋体"/>
          <w:highlight w:val="none"/>
        </w:rPr>
      </w:pPr>
    </w:p>
    <w:sectPr>
      <w:footerReference r:id="rId7" w:type="default"/>
      <w:pgSz w:w="12100" w:h="16980"/>
      <w:pgMar w:top="1443" w:right="1815" w:bottom="1369" w:left="1815" w:header="0" w:footer="12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57D9CD-8272-4DD2-9152-040D322121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embedRegular r:id="rId2" w:fontKey="{3E870AF4-A1BB-4B72-9CAE-0058BFA03E8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98FDBD3-4BB9-44F1-95DA-91F6CFACD5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2634">
    <w:pPr>
      <w:pStyle w:val="9"/>
      <w:tabs>
        <w:tab w:val="center" w:pos="436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4F0942">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7.5pt;height:144pt;width:144pt;mso-position-horizontal:outside;mso-position-horizontal-relative:margin;mso-wrap-style:none;z-index:251662336;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kXHpL0wAAAAcBAAAPAAAAAAAAAAEAIAAAACIAAABkcnMvZG93bnJl&#10;di54bWxQSwECFAAUAAAACACHTuJA15BhC8kBAACZAwAADgAAAAAAAAABACAAAAAiAQAAZHJzL2Uy&#10;b0RvYy54bWxQSwUGAAAAAAYABgBZAQAAXQUAAAAA&#10;">
              <v:fill on="f" focussize="0,0"/>
              <v:stroke on="f"/>
              <v:imagedata o:title=""/>
              <o:lock v:ext="edit" aspectratio="f"/>
              <v:textbox inset="0mm,0mm,0mm,0mm" style="mso-fit-shape-to-text:t;">
                <w:txbxContent>
                  <w:p w14:paraId="2E4F0942">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FC2360">
                          <w:pPr>
                            <w:pStyle w:val="9"/>
                          </w:pPr>
                        </w:p>
                        <w:p w14:paraId="7B897EE5">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3FC2360">
                    <w:pPr>
                      <w:pStyle w:val="9"/>
                    </w:pPr>
                  </w:p>
                  <w:p w14:paraId="7B897EE5">
                    <w:pPr>
                      <w:pStyle w:val="9"/>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A084">
    <w:pPr>
      <w:pStyle w:val="9"/>
      <w:tabs>
        <w:tab w:val="center" w:pos="436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D48CF">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7.5pt;height:144pt;width:144pt;mso-position-horizontal:outside;mso-position-horizontal-relative:margin;mso-wrap-style:none;z-index:251663360;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Fx6S9MAAAAHAQAADwAAAAAAAAABACAAAAAiAAAAZHJzL2Rvd25yZXYu&#10;eG1sUEsBAhQAFAAAAAgAh07iQClAp73HAQAAmQMAAA4AAAAAAAAAAQAgAAAAIgEAAGRycy9lMm9E&#10;b2MueG1sUEsFBgAAAAAGAAYAWQEAAFsFAAAAAA==&#10;">
              <v:fill on="f" focussize="0,0"/>
              <v:stroke on="f"/>
              <v:imagedata o:title=""/>
              <o:lock v:ext="edit" aspectratio="f"/>
              <v:textbox inset="0mm,0mm,0mm,0mm" style="mso-fit-shape-to-text:t;">
                <w:txbxContent>
                  <w:p w14:paraId="52DD48CF">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1847F3">
                          <w:pPr>
                            <w:pStyle w:val="9"/>
                          </w:pPr>
                        </w:p>
                        <w:p w14:paraId="214F4594">
                          <w:pPr>
                            <w:pStyle w:val="9"/>
                          </w:pP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Hs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1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G++Hs0BAACoAwAADgAAAAAAAAABACAAAAAeAQAAZHJzL2Uy&#10;b0RvYy54bWxQSwUGAAAAAAYABgBZAQAAXQUAAAAA&#10;">
              <v:fill on="f" focussize="0,0"/>
              <v:stroke on="f"/>
              <v:imagedata o:title=""/>
              <o:lock v:ext="edit" aspectratio="f"/>
              <v:textbox inset="0mm,0mm,0mm,0mm" style="mso-fit-shape-to-text:t;">
                <w:txbxContent>
                  <w:p w14:paraId="7C1847F3">
                    <w:pPr>
                      <w:pStyle w:val="9"/>
                    </w:pPr>
                  </w:p>
                  <w:p w14:paraId="214F4594">
                    <w:pPr>
                      <w:pStyle w:val="9"/>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1F3C">
    <w:pPr>
      <w:spacing w:line="172" w:lineRule="auto"/>
      <w:ind w:left="4034"/>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2142A">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7.5pt;height:144pt;width:144pt;mso-position-horizontal:outside;mso-position-horizontal-relative:margin;mso-wrap-style:none;z-index:251664384;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RcekvTAAAABwEAAA8AAAAAAAAAAQAgAAAAIgAAAGRycy9kb3ducmV2&#10;LnhtbFBLAQIUABQAAAAIAIdO4kA7YdjTyAEAAJkDAAAOAAAAAAAAAAEAIAAAACIBAABkcnMvZTJv&#10;RG9jLnhtbFBLBQYAAAAABgAGAFkBAABcBQAAAAA=&#10;">
              <v:fill on="f" focussize="0,0"/>
              <v:stroke on="f"/>
              <v:imagedata o:title=""/>
              <o:lock v:ext="edit" aspectratio="f"/>
              <v:textbox inset="0mm,0mm,0mm,0mm" style="mso-fit-shape-to-text:t;">
                <w:txbxContent>
                  <w:p w14:paraId="4522142A">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ascii="Times New Roman" w:hAnsi="Times New Roman" w:eastAsia="Times New Roman" w:cs="Times New Roman"/>
        <w:color w:val="332B3A"/>
        <w:spacing w:val="-4"/>
        <w:sz w:val="13"/>
        <w:szCs w:val="13"/>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21E0"/>
    <w:rsid w:val="000E19AA"/>
    <w:rsid w:val="000F2760"/>
    <w:rsid w:val="001A7A30"/>
    <w:rsid w:val="00212BE2"/>
    <w:rsid w:val="002937A4"/>
    <w:rsid w:val="002A25F6"/>
    <w:rsid w:val="00323B43"/>
    <w:rsid w:val="00352E0E"/>
    <w:rsid w:val="003D37D8"/>
    <w:rsid w:val="00426133"/>
    <w:rsid w:val="004358AB"/>
    <w:rsid w:val="00557F00"/>
    <w:rsid w:val="0063585D"/>
    <w:rsid w:val="007813B2"/>
    <w:rsid w:val="0083762B"/>
    <w:rsid w:val="008B0DAE"/>
    <w:rsid w:val="008B7726"/>
    <w:rsid w:val="00A9744E"/>
    <w:rsid w:val="00BF5F72"/>
    <w:rsid w:val="00C94962"/>
    <w:rsid w:val="00D31D50"/>
    <w:rsid w:val="00D8530E"/>
    <w:rsid w:val="00E85E4D"/>
    <w:rsid w:val="00EA6ECD"/>
    <w:rsid w:val="00ED3BD8"/>
    <w:rsid w:val="00F00423"/>
    <w:rsid w:val="00F92AE8"/>
    <w:rsid w:val="00F94309"/>
    <w:rsid w:val="01325A8F"/>
    <w:rsid w:val="028B36A9"/>
    <w:rsid w:val="03DB0660"/>
    <w:rsid w:val="041A6AE1"/>
    <w:rsid w:val="051C2CDE"/>
    <w:rsid w:val="05B25CDD"/>
    <w:rsid w:val="06214F21"/>
    <w:rsid w:val="06A765D7"/>
    <w:rsid w:val="06DC4686"/>
    <w:rsid w:val="07C5140B"/>
    <w:rsid w:val="07DC0503"/>
    <w:rsid w:val="088017D6"/>
    <w:rsid w:val="094D16B8"/>
    <w:rsid w:val="0B9B2FA6"/>
    <w:rsid w:val="0BF601D4"/>
    <w:rsid w:val="0C220706"/>
    <w:rsid w:val="0C2A074F"/>
    <w:rsid w:val="0C5A5E6A"/>
    <w:rsid w:val="0C6C454B"/>
    <w:rsid w:val="0DA305F4"/>
    <w:rsid w:val="0DAA082F"/>
    <w:rsid w:val="0DC510E6"/>
    <w:rsid w:val="0E957E03"/>
    <w:rsid w:val="0F2C65BE"/>
    <w:rsid w:val="101747CE"/>
    <w:rsid w:val="104974DD"/>
    <w:rsid w:val="10D10E21"/>
    <w:rsid w:val="1215405E"/>
    <w:rsid w:val="12681EEE"/>
    <w:rsid w:val="12ED1816"/>
    <w:rsid w:val="13313DF9"/>
    <w:rsid w:val="13ED41C3"/>
    <w:rsid w:val="142179C9"/>
    <w:rsid w:val="14641FAC"/>
    <w:rsid w:val="16050CEC"/>
    <w:rsid w:val="161C2B3E"/>
    <w:rsid w:val="1621674A"/>
    <w:rsid w:val="169326D4"/>
    <w:rsid w:val="16B66FE2"/>
    <w:rsid w:val="19BB1437"/>
    <w:rsid w:val="1A7F5449"/>
    <w:rsid w:val="1B5F68D5"/>
    <w:rsid w:val="1BFE4A94"/>
    <w:rsid w:val="1C4032FE"/>
    <w:rsid w:val="1C4E0D4B"/>
    <w:rsid w:val="1C7E52F6"/>
    <w:rsid w:val="1CD87093"/>
    <w:rsid w:val="1DAB29F9"/>
    <w:rsid w:val="1E332C80"/>
    <w:rsid w:val="1E5D1F46"/>
    <w:rsid w:val="1ECB3353"/>
    <w:rsid w:val="1EE60531"/>
    <w:rsid w:val="1F460B5B"/>
    <w:rsid w:val="1F770280"/>
    <w:rsid w:val="203A744D"/>
    <w:rsid w:val="20DB6048"/>
    <w:rsid w:val="21670D93"/>
    <w:rsid w:val="21AF5ECA"/>
    <w:rsid w:val="228D6B72"/>
    <w:rsid w:val="22F8223D"/>
    <w:rsid w:val="239F76FD"/>
    <w:rsid w:val="23DD1433"/>
    <w:rsid w:val="23FA3D93"/>
    <w:rsid w:val="25D03BD0"/>
    <w:rsid w:val="26793695"/>
    <w:rsid w:val="272379E4"/>
    <w:rsid w:val="27A6670B"/>
    <w:rsid w:val="27AD3E86"/>
    <w:rsid w:val="28706D19"/>
    <w:rsid w:val="28A8200F"/>
    <w:rsid w:val="29057462"/>
    <w:rsid w:val="291B46D5"/>
    <w:rsid w:val="2926418D"/>
    <w:rsid w:val="2A7F24CD"/>
    <w:rsid w:val="2ACF53CC"/>
    <w:rsid w:val="2B5B534A"/>
    <w:rsid w:val="2BAA6270"/>
    <w:rsid w:val="2BCC070B"/>
    <w:rsid w:val="2C2965E5"/>
    <w:rsid w:val="2CD8161B"/>
    <w:rsid w:val="2CDC7C10"/>
    <w:rsid w:val="2CE032EE"/>
    <w:rsid w:val="2CF47F19"/>
    <w:rsid w:val="2D177764"/>
    <w:rsid w:val="2D83304B"/>
    <w:rsid w:val="2DEF62AB"/>
    <w:rsid w:val="2E06649D"/>
    <w:rsid w:val="2E2233AD"/>
    <w:rsid w:val="2F45373F"/>
    <w:rsid w:val="306E3B3E"/>
    <w:rsid w:val="34210C27"/>
    <w:rsid w:val="34B15F21"/>
    <w:rsid w:val="34C16C7B"/>
    <w:rsid w:val="35E5240F"/>
    <w:rsid w:val="36BD7687"/>
    <w:rsid w:val="37DF3574"/>
    <w:rsid w:val="37EB3CC7"/>
    <w:rsid w:val="38366EFB"/>
    <w:rsid w:val="384F4255"/>
    <w:rsid w:val="38DC4DE4"/>
    <w:rsid w:val="3A175247"/>
    <w:rsid w:val="3AE30103"/>
    <w:rsid w:val="3B092379"/>
    <w:rsid w:val="3B6B3A9C"/>
    <w:rsid w:val="3B6F4C0F"/>
    <w:rsid w:val="3B9052B1"/>
    <w:rsid w:val="3C202B7C"/>
    <w:rsid w:val="3D436353"/>
    <w:rsid w:val="3D696D70"/>
    <w:rsid w:val="3DCE6C56"/>
    <w:rsid w:val="3E277532"/>
    <w:rsid w:val="3EA51073"/>
    <w:rsid w:val="3F2410E0"/>
    <w:rsid w:val="3F7C779B"/>
    <w:rsid w:val="3FDB4906"/>
    <w:rsid w:val="40AF61D9"/>
    <w:rsid w:val="40B41BAB"/>
    <w:rsid w:val="40F80D18"/>
    <w:rsid w:val="4139269A"/>
    <w:rsid w:val="41AE4D04"/>
    <w:rsid w:val="41BA4DF0"/>
    <w:rsid w:val="42072F7D"/>
    <w:rsid w:val="43754D8C"/>
    <w:rsid w:val="438575AA"/>
    <w:rsid w:val="43994F1E"/>
    <w:rsid w:val="44095C00"/>
    <w:rsid w:val="44AD0C81"/>
    <w:rsid w:val="44D77AAC"/>
    <w:rsid w:val="45216F7A"/>
    <w:rsid w:val="454E54BF"/>
    <w:rsid w:val="45725A27"/>
    <w:rsid w:val="45E701C3"/>
    <w:rsid w:val="46130FB8"/>
    <w:rsid w:val="464D0671"/>
    <w:rsid w:val="46636893"/>
    <w:rsid w:val="4691062F"/>
    <w:rsid w:val="48D16F09"/>
    <w:rsid w:val="4A2A7770"/>
    <w:rsid w:val="4A43122A"/>
    <w:rsid w:val="4A7162AD"/>
    <w:rsid w:val="4AC07235"/>
    <w:rsid w:val="4AC42881"/>
    <w:rsid w:val="4BEF16AF"/>
    <w:rsid w:val="4C1A4723"/>
    <w:rsid w:val="4C215AB1"/>
    <w:rsid w:val="4CBF752A"/>
    <w:rsid w:val="4CD55219"/>
    <w:rsid w:val="4E2B70BB"/>
    <w:rsid w:val="4F1B2C8C"/>
    <w:rsid w:val="4F530D27"/>
    <w:rsid w:val="4F5E365F"/>
    <w:rsid w:val="5002615D"/>
    <w:rsid w:val="50CE26AB"/>
    <w:rsid w:val="51B80C66"/>
    <w:rsid w:val="52466271"/>
    <w:rsid w:val="52683276"/>
    <w:rsid w:val="52C35B14"/>
    <w:rsid w:val="537E1A3B"/>
    <w:rsid w:val="53894668"/>
    <w:rsid w:val="545414BD"/>
    <w:rsid w:val="55AE4859"/>
    <w:rsid w:val="56220DA3"/>
    <w:rsid w:val="56C67981"/>
    <w:rsid w:val="56EE46FB"/>
    <w:rsid w:val="58A90357"/>
    <w:rsid w:val="58EF4FDD"/>
    <w:rsid w:val="59DB50B0"/>
    <w:rsid w:val="5A12614E"/>
    <w:rsid w:val="5A826E2B"/>
    <w:rsid w:val="5CE13766"/>
    <w:rsid w:val="5D795C02"/>
    <w:rsid w:val="5D810713"/>
    <w:rsid w:val="5DC43D9A"/>
    <w:rsid w:val="5DD0628A"/>
    <w:rsid w:val="5E082F75"/>
    <w:rsid w:val="5E47584B"/>
    <w:rsid w:val="5F3202A9"/>
    <w:rsid w:val="5FBA3DFB"/>
    <w:rsid w:val="601E0761"/>
    <w:rsid w:val="608F34D9"/>
    <w:rsid w:val="60C43183"/>
    <w:rsid w:val="61304BFD"/>
    <w:rsid w:val="615817FA"/>
    <w:rsid w:val="616E30EF"/>
    <w:rsid w:val="626B762E"/>
    <w:rsid w:val="62A0552A"/>
    <w:rsid w:val="62A950CA"/>
    <w:rsid w:val="62D6719E"/>
    <w:rsid w:val="631B72A6"/>
    <w:rsid w:val="6427274A"/>
    <w:rsid w:val="64867471"/>
    <w:rsid w:val="651421FF"/>
    <w:rsid w:val="653D25DE"/>
    <w:rsid w:val="6599745D"/>
    <w:rsid w:val="65C6174B"/>
    <w:rsid w:val="65D5198E"/>
    <w:rsid w:val="661E3335"/>
    <w:rsid w:val="66361C3A"/>
    <w:rsid w:val="666F3B91"/>
    <w:rsid w:val="66B3363F"/>
    <w:rsid w:val="6712276E"/>
    <w:rsid w:val="6732696D"/>
    <w:rsid w:val="674E339D"/>
    <w:rsid w:val="67984DCF"/>
    <w:rsid w:val="67BB2D87"/>
    <w:rsid w:val="68531C91"/>
    <w:rsid w:val="68EB3277"/>
    <w:rsid w:val="68EF0FB9"/>
    <w:rsid w:val="693C671A"/>
    <w:rsid w:val="69472BA3"/>
    <w:rsid w:val="69676DA1"/>
    <w:rsid w:val="69FC01D5"/>
    <w:rsid w:val="6A554E4C"/>
    <w:rsid w:val="6B3C600C"/>
    <w:rsid w:val="6B945E48"/>
    <w:rsid w:val="6BC73B27"/>
    <w:rsid w:val="6BD3071E"/>
    <w:rsid w:val="6C28440B"/>
    <w:rsid w:val="6C313697"/>
    <w:rsid w:val="6CD72DC5"/>
    <w:rsid w:val="6CDE411D"/>
    <w:rsid w:val="6CF43327"/>
    <w:rsid w:val="6DB138E3"/>
    <w:rsid w:val="6E017EA5"/>
    <w:rsid w:val="6E213C3C"/>
    <w:rsid w:val="6E37681C"/>
    <w:rsid w:val="6E97441B"/>
    <w:rsid w:val="6EEE5DD2"/>
    <w:rsid w:val="6F93043A"/>
    <w:rsid w:val="6FEE1FCA"/>
    <w:rsid w:val="70036A3A"/>
    <w:rsid w:val="707149AA"/>
    <w:rsid w:val="70717301"/>
    <w:rsid w:val="70C04FE9"/>
    <w:rsid w:val="71253F60"/>
    <w:rsid w:val="713003C1"/>
    <w:rsid w:val="71FA7D7E"/>
    <w:rsid w:val="72842772"/>
    <w:rsid w:val="733D30E0"/>
    <w:rsid w:val="73B3218C"/>
    <w:rsid w:val="73DA7609"/>
    <w:rsid w:val="73FB4CB6"/>
    <w:rsid w:val="74024296"/>
    <w:rsid w:val="740F42BD"/>
    <w:rsid w:val="75193B2E"/>
    <w:rsid w:val="75327901"/>
    <w:rsid w:val="75A86778"/>
    <w:rsid w:val="75E1341E"/>
    <w:rsid w:val="777D59E2"/>
    <w:rsid w:val="7841708C"/>
    <w:rsid w:val="790542DB"/>
    <w:rsid w:val="799D2E18"/>
    <w:rsid w:val="79F857F4"/>
    <w:rsid w:val="7A15269A"/>
    <w:rsid w:val="7A726EF5"/>
    <w:rsid w:val="7A7F1A71"/>
    <w:rsid w:val="7AA53BCD"/>
    <w:rsid w:val="7B10234E"/>
    <w:rsid w:val="7B571566"/>
    <w:rsid w:val="7C347E5B"/>
    <w:rsid w:val="7CEC7892"/>
    <w:rsid w:val="7D537911"/>
    <w:rsid w:val="7EE527EB"/>
    <w:rsid w:val="7F076C05"/>
    <w:rsid w:val="7F2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adjustRightInd/>
      <w:snapToGrid/>
      <w:spacing w:before="260" w:after="260" w:line="415" w:lineRule="auto"/>
      <w:jc w:val="both"/>
      <w:outlineLvl w:val="1"/>
    </w:pPr>
    <w:rPr>
      <w:rFonts w:ascii="Arial" w:hAnsi="Arial" w:eastAsia="黑体" w:cs="Times New Roman"/>
      <w:b/>
      <w:bCs/>
      <w:sz w:val="32"/>
      <w:szCs w:val="32"/>
    </w:rPr>
  </w:style>
  <w:style w:type="paragraph" w:styleId="2">
    <w:name w:val="heading 3"/>
    <w:basedOn w:val="1"/>
    <w:next w:val="1"/>
    <w:qFormat/>
    <w:uiPriority w:val="0"/>
    <w:pPr>
      <w:keepNext/>
      <w:keepLines/>
      <w:spacing w:before="120" w:after="120"/>
      <w:outlineLvl w:val="2"/>
    </w:pPr>
    <w:rPr>
      <w:b/>
      <w:bCs/>
      <w:sz w:val="21"/>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link w:val="21"/>
    <w:semiHidden/>
    <w:qFormat/>
    <w:uiPriority w:val="0"/>
    <w:pPr>
      <w:kinsoku w:val="0"/>
      <w:autoSpaceDE w:val="0"/>
      <w:autoSpaceDN w:val="0"/>
      <w:spacing w:after="0"/>
      <w:textAlignment w:val="baseline"/>
    </w:pPr>
    <w:rPr>
      <w:rFonts w:ascii="仿宋" w:hAnsi="仿宋" w:eastAsia="仿宋" w:cs="仿宋"/>
      <w:snapToGrid w:val="0"/>
      <w:color w:val="000000"/>
      <w:sz w:val="28"/>
      <w:szCs w:val="28"/>
      <w:lang w:eastAsia="en-US"/>
    </w:rPr>
  </w:style>
  <w:style w:type="paragraph" w:styleId="8">
    <w:name w:val="Balloon Text"/>
    <w:basedOn w:val="1"/>
    <w:link w:val="22"/>
    <w:semiHidden/>
    <w:unhideWhenUsed/>
    <w:qFormat/>
    <w:uiPriority w:val="99"/>
    <w:pPr>
      <w:spacing w:after="0"/>
    </w:pPr>
    <w:rPr>
      <w:sz w:val="18"/>
      <w:szCs w:val="18"/>
    </w:rPr>
  </w:style>
  <w:style w:type="paragraph" w:styleId="9">
    <w:name w:val="footer"/>
    <w:basedOn w:val="1"/>
    <w:link w:val="18"/>
    <w:unhideWhenUsed/>
    <w:qFormat/>
    <w:uiPriority w:val="99"/>
    <w:pPr>
      <w:tabs>
        <w:tab w:val="center" w:pos="4153"/>
        <w:tab w:val="right" w:pos="8306"/>
      </w:tabs>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11">
    <w:name w:val="toc 2"/>
    <w:basedOn w:val="1"/>
    <w:next w:val="1"/>
    <w:autoRedefine/>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qFormat/>
    <w:uiPriority w:val="99"/>
    <w:rPr>
      <w:rFonts w:ascii="Tahoma" w:hAnsi="Tahoma"/>
      <w:sz w:val="18"/>
      <w:szCs w:val="18"/>
    </w:rPr>
  </w:style>
  <w:style w:type="character" w:customStyle="1" w:styleId="18">
    <w:name w:val="页脚 Char"/>
    <w:basedOn w:val="14"/>
    <w:link w:val="9"/>
    <w:qFormat/>
    <w:uiPriority w:val="99"/>
    <w:rPr>
      <w:rFonts w:ascii="Tahoma" w:hAnsi="Tahoma"/>
      <w:sz w:val="18"/>
      <w:szCs w:val="18"/>
    </w:rPr>
  </w:style>
  <w:style w:type="table" w:customStyle="1" w:styleId="19">
    <w:name w:val="Table Normal"/>
    <w:semiHidden/>
    <w:unhideWhenUsed/>
    <w:qFormat/>
    <w:uiPriority w:val="0"/>
    <w:pPr>
      <w:spacing w:after="0" w:line="240"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0">
    <w:name w:val="Table Text"/>
    <w:basedOn w:val="1"/>
    <w:semiHidden/>
    <w:qFormat/>
    <w:uiPriority w:val="0"/>
    <w:pPr>
      <w:kinsoku w:val="0"/>
      <w:autoSpaceDE w:val="0"/>
      <w:autoSpaceDN w:val="0"/>
      <w:spacing w:after="0"/>
      <w:textAlignment w:val="baseline"/>
    </w:pPr>
    <w:rPr>
      <w:rFonts w:ascii="宋体" w:hAnsi="宋体" w:eastAsia="宋体" w:cs="宋体"/>
      <w:snapToGrid w:val="0"/>
      <w:color w:val="000000"/>
      <w:sz w:val="26"/>
      <w:szCs w:val="26"/>
      <w:lang w:eastAsia="en-US"/>
    </w:rPr>
  </w:style>
  <w:style w:type="character" w:customStyle="1" w:styleId="21">
    <w:name w:val="正文文本 Char"/>
    <w:basedOn w:val="14"/>
    <w:link w:val="7"/>
    <w:semiHidden/>
    <w:qFormat/>
    <w:uiPriority w:val="0"/>
    <w:rPr>
      <w:rFonts w:ascii="仿宋" w:hAnsi="仿宋" w:eastAsia="仿宋" w:cs="仿宋"/>
      <w:snapToGrid w:val="0"/>
      <w:color w:val="000000"/>
      <w:sz w:val="28"/>
      <w:szCs w:val="28"/>
      <w:lang w:eastAsia="en-US"/>
    </w:rPr>
  </w:style>
  <w:style w:type="character" w:customStyle="1" w:styleId="22">
    <w:name w:val="批注框文本 Char"/>
    <w:basedOn w:val="14"/>
    <w:link w:val="8"/>
    <w:semiHidden/>
    <w:qFormat/>
    <w:uiPriority w:val="99"/>
    <w:rPr>
      <w:rFonts w:ascii="Tahoma" w:hAnsi="Tahoma"/>
      <w:sz w:val="18"/>
      <w:szCs w:val="18"/>
    </w:rPr>
  </w:style>
  <w:style w:type="character" w:customStyle="1" w:styleId="23">
    <w:name w:val="标题 2 Char"/>
    <w:basedOn w:val="14"/>
    <w:link w:val="4"/>
    <w:semiHidden/>
    <w:qFormat/>
    <w:uiPriority w:val="9"/>
    <w:rPr>
      <w:rFonts w:asciiTheme="majorHAnsi" w:hAnsiTheme="majorHAnsi" w:eastAsiaTheme="majorEastAsia" w:cstheme="majorBidi"/>
      <w:b/>
      <w:bCs/>
      <w:sz w:val="32"/>
      <w:szCs w:val="32"/>
    </w:rPr>
  </w:style>
  <w:style w:type="character" w:customStyle="1" w:styleId="24">
    <w:name w:val="标题 2 Char1"/>
    <w:link w:val="4"/>
    <w:qFormat/>
    <w:uiPriority w:val="0"/>
    <w:rPr>
      <w:rFonts w:ascii="Arial" w:hAnsi="Arial" w:eastAsia="黑体" w:cs="Times New Roman"/>
      <w:b/>
      <w:bCs/>
      <w:sz w:val="32"/>
      <w:szCs w:val="32"/>
    </w:rPr>
  </w:style>
  <w:style w:type="character" w:customStyle="1" w:styleId="25">
    <w:name w:val="标题 1 Char"/>
    <w:basedOn w:val="14"/>
    <w:link w:val="3"/>
    <w:qFormat/>
    <w:uiPriority w:val="9"/>
    <w:rPr>
      <w:rFonts w:ascii="Tahoma" w:hAnsi="Tahoma"/>
      <w:b/>
      <w:bCs/>
      <w:kern w:val="44"/>
      <w:sz w:val="44"/>
      <w:szCs w:val="44"/>
    </w:rPr>
  </w:style>
  <w:style w:type="paragraph" w:customStyle="1" w:styleId="26">
    <w:name w:val="TOC Heading"/>
    <w:basedOn w:val="3"/>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8">
    <w:name w:val="目录1"/>
    <w:basedOn w:val="1"/>
    <w:qFormat/>
    <w:uiPriority w:val="0"/>
    <w:rPr>
      <w:rFonts w:ascii="黑体" w:hAnsi="Calibri" w:eastAsia="黑体" w:cs="Times New Roman"/>
      <w:sz w:val="52"/>
      <w:szCs w:val="52"/>
    </w:rPr>
  </w:style>
  <w:style w:type="character" w:customStyle="1" w:styleId="29">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12914</Words>
  <Characters>13414</Characters>
  <Lines>42</Lines>
  <Paragraphs>12</Paragraphs>
  <TotalTime>251</TotalTime>
  <ScaleCrop>false</ScaleCrop>
  <LinksUpToDate>false</LinksUpToDate>
  <CharactersWithSpaces>14114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肖宁</cp:lastModifiedBy>
  <cp:lastPrinted>2026-05-07T01:41:00Z</cp:lastPrinted>
  <dcterms:modified xsi:type="dcterms:W3CDTF">2026-05-09T04:11:31Z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eyJoZGlkIjoiNzJiYzM0YjQ3ZTU0ZWNiOWZjMGRkMzY3NzIxMjE5NTEiLCJ1c2VySWQiOiIyNDE5MzI5OTgifQ==</vt:lpwstr>
  </property>
  <property fmtid="{D5CDD505-2E9C-101B-9397-08002B2CF9AE}" pid="3" name="KSOProductBuildVer">
    <vt:lpwstr>2052-12.1.0.25860</vt:lpwstr>
  </property>
  <property fmtid="{D5CDD505-2E9C-101B-9397-08002B2CF9AE}" pid="4" name="ICV">
    <vt:lpwstr>85AD084F962F46C199959BBF51F3E880_13</vt:lpwstr>
  </property>
</Properties>
</file>